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714" w:rsidRDefault="00554F39">
      <w:pPr>
        <w:rPr>
          <w:rFonts w:ascii="Futura-CondensedLight-Thin" w:hAnsi="Futura-CondensedLight-Thin" w:cs="Futura-CondensedLight-Thin"/>
          <w:color w:val="0061A4"/>
          <w:sz w:val="96"/>
          <w:szCs w:val="203"/>
        </w:rPr>
      </w:pPr>
      <w:r w:rsidRPr="00554F39">
        <w:rPr>
          <w:rFonts w:ascii="Futura-CondensedLight-Thin" w:hAnsi="Futura-CondensedLight-Thin" w:cs="Futura-CondensedLight-Thin"/>
          <w:color w:val="0061A4"/>
          <w:sz w:val="96"/>
          <w:szCs w:val="203"/>
        </w:rPr>
        <w:t>Healthy Heart</w:t>
      </w:r>
    </w:p>
    <w:p w:rsidR="00554F39" w:rsidRDefault="00554F39">
      <w:pPr>
        <w:rPr>
          <w:rFonts w:ascii="Arial Rounded MT Bold" w:hAnsi="Arial Rounded MT Bold" w:cs="Arial Rounded MT Bold"/>
          <w:color w:val="1F1A17"/>
          <w:sz w:val="30"/>
          <w:szCs w:val="30"/>
        </w:rPr>
      </w:pPr>
      <w:r>
        <w:rPr>
          <w:rFonts w:ascii="Arial Rounded MT Bold" w:hAnsi="Arial Rounded MT Bold" w:cs="Arial Rounded MT Bold"/>
          <w:color w:val="1F1A17"/>
          <w:sz w:val="30"/>
          <w:szCs w:val="30"/>
        </w:rPr>
        <w:t>Volume-1 | Issue-3 | August, 2009</w:t>
      </w:r>
    </w:p>
    <w:p w:rsidR="00554F39" w:rsidRDefault="00554F39" w:rsidP="00554F39">
      <w:pPr>
        <w:autoSpaceDE w:val="0"/>
        <w:autoSpaceDN w:val="0"/>
        <w:adjustRightInd w:val="0"/>
        <w:spacing w:after="0" w:line="240" w:lineRule="auto"/>
        <w:rPr>
          <w:rFonts w:ascii="Palatino Linotype" w:hAnsi="Palatino Linotype" w:cs="Palatino Linotype"/>
          <w:b/>
          <w:bCs/>
          <w:color w:val="1F1A17"/>
        </w:rPr>
      </w:pPr>
      <w:r>
        <w:rPr>
          <w:rFonts w:ascii="Palatino Linotype" w:hAnsi="Palatino Linotype" w:cs="Palatino Linotype"/>
          <w:b/>
          <w:bCs/>
          <w:color w:val="1F1A17"/>
        </w:rPr>
        <w:t>Message from Editor's Desk</w:t>
      </w:r>
    </w:p>
    <w:p w:rsidR="00554F39" w:rsidRDefault="00554F39" w:rsidP="00554F39">
      <w:pPr>
        <w:autoSpaceDE w:val="0"/>
        <w:autoSpaceDN w:val="0"/>
        <w:adjustRightInd w:val="0"/>
        <w:spacing w:after="0" w:line="240" w:lineRule="auto"/>
        <w:jc w:val="both"/>
        <w:rPr>
          <w:rFonts w:ascii="Palatino Linotype" w:hAnsi="Palatino Linotype" w:cs="Palatino Linotype"/>
          <w:b/>
          <w:color w:val="1F1A17"/>
        </w:rPr>
      </w:pPr>
      <w:r>
        <w:rPr>
          <w:rFonts w:ascii="Palatino Linotype" w:hAnsi="Palatino Linotype" w:cs="Palatino Linotype"/>
          <w:color w:val="1F1A17"/>
        </w:rPr>
        <w:t xml:space="preserve">As the proportion of people in the age group of 75-80 years increases, the demand for cardiac surgery increases too. The elderly patients and their </w:t>
      </w:r>
      <w:proofErr w:type="gramStart"/>
      <w:r>
        <w:rPr>
          <w:rFonts w:ascii="Palatino Linotype" w:hAnsi="Palatino Linotype" w:cs="Palatino Linotype"/>
          <w:color w:val="1F1A17"/>
        </w:rPr>
        <w:t>families</w:t>
      </w:r>
      <w:proofErr w:type="gramEnd"/>
      <w:r>
        <w:rPr>
          <w:rFonts w:ascii="Palatino Linotype" w:hAnsi="Palatino Linotype" w:cs="Palatino Linotype"/>
          <w:color w:val="1F1A17"/>
        </w:rPr>
        <w:t xml:space="preserve"> </w:t>
      </w:r>
      <w:proofErr w:type="spellStart"/>
      <w:r>
        <w:rPr>
          <w:rFonts w:ascii="Palatino Linotype" w:hAnsi="Palatino Linotype" w:cs="Palatino Linotype"/>
          <w:color w:val="1F1A17"/>
        </w:rPr>
        <w:t>alongwith</w:t>
      </w:r>
      <w:proofErr w:type="spellEnd"/>
      <w:r>
        <w:rPr>
          <w:rFonts w:ascii="Palatino Linotype" w:hAnsi="Palatino Linotype" w:cs="Palatino Linotype"/>
          <w:color w:val="1F1A17"/>
        </w:rPr>
        <w:t xml:space="preserve"> the physicians perceive that such patients may have lower functional reserve and more comorbid conditions, which are more likely to lead to complications or death vis-à-vis younger patients. Thus, cardiologists and cardiac surgeons are hesitant to offer elderly patients lifesaving or symptom-resolving cardiac surgery. However, because of advances in cardiopulmonary bypass technique, myocardial protection, and improved perioperative care, CABG and valve replacement operations can be safely offered to patients. In this edition, we will discuss the risks and benefits of cardiac surgery in elderly patients, describe the advent of new technology, and provide strategies for the management of these patients. </w:t>
      </w:r>
      <w:r w:rsidRPr="00554F39">
        <w:rPr>
          <w:rFonts w:ascii="Palatino Linotype" w:hAnsi="Palatino Linotype" w:cs="Palatino Linotype"/>
          <w:b/>
          <w:color w:val="1F1A17"/>
        </w:rPr>
        <w:t xml:space="preserve">– Dr. </w:t>
      </w:r>
      <w:proofErr w:type="spellStart"/>
      <w:r w:rsidRPr="00554F39">
        <w:rPr>
          <w:rFonts w:ascii="Palatino Linotype" w:hAnsi="Palatino Linotype" w:cs="Palatino Linotype"/>
          <w:b/>
          <w:color w:val="1F1A17"/>
        </w:rPr>
        <w:t>Dhiren</w:t>
      </w:r>
      <w:proofErr w:type="spellEnd"/>
      <w:r w:rsidRPr="00554F39">
        <w:rPr>
          <w:rFonts w:ascii="Palatino Linotype" w:hAnsi="Palatino Linotype" w:cs="Palatino Linotype"/>
          <w:b/>
          <w:color w:val="1F1A17"/>
        </w:rPr>
        <w:t xml:space="preserve"> Shah</w:t>
      </w:r>
    </w:p>
    <w:p w:rsidR="00AE6B67" w:rsidRDefault="00AE6B67" w:rsidP="00554F39">
      <w:pPr>
        <w:autoSpaceDE w:val="0"/>
        <w:autoSpaceDN w:val="0"/>
        <w:adjustRightInd w:val="0"/>
        <w:spacing w:after="0" w:line="240" w:lineRule="auto"/>
        <w:jc w:val="both"/>
        <w:rPr>
          <w:rFonts w:ascii="Palatino Linotype" w:hAnsi="Palatino Linotype" w:cs="Palatino Linotype"/>
          <w:b/>
          <w:color w:val="1F1A17"/>
        </w:rPr>
      </w:pPr>
    </w:p>
    <w:p w:rsidR="00AE6B67" w:rsidRDefault="00AE6B67" w:rsidP="00AE6B67">
      <w:pPr>
        <w:autoSpaceDE w:val="0"/>
        <w:autoSpaceDN w:val="0"/>
        <w:adjustRightInd w:val="0"/>
        <w:spacing w:after="0" w:line="240" w:lineRule="auto"/>
        <w:rPr>
          <w:rFonts w:ascii="Palatino Linotype" w:hAnsi="Palatino Linotype" w:cs="Palatino Linotype"/>
          <w:b/>
          <w:bCs/>
          <w:color w:val="173885"/>
          <w:sz w:val="31"/>
          <w:szCs w:val="31"/>
        </w:rPr>
      </w:pPr>
      <w:r>
        <w:rPr>
          <w:rFonts w:ascii="Palatino Linotype" w:hAnsi="Palatino Linotype" w:cs="Palatino Linotype"/>
          <w:b/>
          <w:bCs/>
          <w:color w:val="173885"/>
          <w:sz w:val="31"/>
          <w:szCs w:val="31"/>
        </w:rPr>
        <w:t xml:space="preserve">Cardiac Surgery in </w:t>
      </w:r>
      <w:proofErr w:type="spellStart"/>
      <w:r>
        <w:rPr>
          <w:rFonts w:ascii="Palatino Linotype" w:hAnsi="Palatino Linotype" w:cs="Palatino Linotype"/>
          <w:b/>
          <w:bCs/>
          <w:color w:val="173885"/>
          <w:sz w:val="31"/>
          <w:szCs w:val="31"/>
        </w:rPr>
        <w:t>Septo</w:t>
      </w:r>
      <w:proofErr w:type="spellEnd"/>
      <w:r>
        <w:rPr>
          <w:rFonts w:ascii="Palatino Linotype" w:hAnsi="Palatino Linotype" w:cs="Palatino Linotype"/>
          <w:b/>
          <w:bCs/>
          <w:color w:val="173885"/>
          <w:sz w:val="31"/>
          <w:szCs w:val="31"/>
        </w:rPr>
        <w:t xml:space="preserve"> and Octogenarians: Who, When, and how?</w:t>
      </w:r>
    </w:p>
    <w:p w:rsidR="00AE6B67" w:rsidRDefault="00AE6B67" w:rsidP="00672DE5">
      <w:pPr>
        <w:autoSpaceDE w:val="0"/>
        <w:autoSpaceDN w:val="0"/>
        <w:adjustRightInd w:val="0"/>
        <w:spacing w:after="0" w:line="240" w:lineRule="auto"/>
        <w:jc w:val="both"/>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Why do you think this topic is so important as to be discussed?</w:t>
      </w:r>
    </w:p>
    <w:p w:rsidR="00AE6B67" w:rsidRDefault="00AE6B67" w:rsidP="00672DE5">
      <w:pPr>
        <w:autoSpaceDE w:val="0"/>
        <w:autoSpaceDN w:val="0"/>
        <w:adjustRightInd w:val="0"/>
        <w:spacing w:after="0" w:line="240" w:lineRule="auto"/>
        <w:jc w:val="both"/>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As the longevity of the Indian population is increasing, we find an increase in prevalence of the coronary artery disease and degenerative </w:t>
      </w:r>
      <w:proofErr w:type="spellStart"/>
      <w:r>
        <w:rPr>
          <w:rFonts w:ascii="Palatino Linotype" w:hAnsi="Palatino Linotype" w:cs="Palatino Linotype"/>
          <w:color w:val="1F1A17"/>
          <w:sz w:val="21"/>
          <w:szCs w:val="21"/>
        </w:rPr>
        <w:t>valvular</w:t>
      </w:r>
      <w:proofErr w:type="spellEnd"/>
      <w:r>
        <w:rPr>
          <w:rFonts w:ascii="Palatino Linotype" w:hAnsi="Palatino Linotype" w:cs="Palatino Linotype"/>
          <w:color w:val="1F1A17"/>
          <w:sz w:val="21"/>
          <w:szCs w:val="21"/>
        </w:rPr>
        <w:t xml:space="preserve"> heart disease. As the number of</w:t>
      </w:r>
    </w:p>
    <w:p w:rsidR="00AE6B67" w:rsidRDefault="00AE6B67" w:rsidP="00672DE5">
      <w:pPr>
        <w:autoSpaceDE w:val="0"/>
        <w:autoSpaceDN w:val="0"/>
        <w:adjustRightInd w:val="0"/>
        <w:spacing w:after="0" w:line="240" w:lineRule="auto"/>
        <w:jc w:val="both"/>
        <w:rPr>
          <w:rFonts w:ascii="Palatino Linotype" w:hAnsi="Palatino Linotype" w:cs="Palatino Linotype"/>
          <w:color w:val="1F1A17"/>
          <w:sz w:val="21"/>
          <w:szCs w:val="21"/>
        </w:rPr>
      </w:pPr>
      <w:proofErr w:type="gramStart"/>
      <w:r>
        <w:rPr>
          <w:rFonts w:ascii="Palatino Linotype" w:hAnsi="Palatino Linotype" w:cs="Palatino Linotype"/>
          <w:color w:val="1F1A17"/>
          <w:sz w:val="21"/>
          <w:szCs w:val="21"/>
        </w:rPr>
        <w:t>elderly</w:t>
      </w:r>
      <w:proofErr w:type="gramEnd"/>
      <w:r>
        <w:rPr>
          <w:rFonts w:ascii="Palatino Linotype" w:hAnsi="Palatino Linotype" w:cs="Palatino Linotype"/>
          <w:color w:val="1F1A17"/>
          <w:sz w:val="21"/>
          <w:szCs w:val="21"/>
        </w:rPr>
        <w:t xml:space="preserve"> patients undergoing CABG surgery and valve replacement continues to increase, evidence is growing that such surgery can result in improvement in health status, functional status, longevity, and quality of life in these patients. Although patients aged 70- 80 years old are at an increased risk for morbidity and mortality because of comorbid conditions such as diabetes mellitus, peripheral vascular disease, and renal dysfunction, especially in urgent or emergent cases, carefully selected patients may continue to lead a full life after recovery from cardiac surgery.</w:t>
      </w:r>
    </w:p>
    <w:p w:rsidR="00672DE5" w:rsidRDefault="00672DE5" w:rsidP="00AE6B67">
      <w:pPr>
        <w:autoSpaceDE w:val="0"/>
        <w:autoSpaceDN w:val="0"/>
        <w:adjustRightInd w:val="0"/>
        <w:spacing w:after="0" w:line="240" w:lineRule="auto"/>
        <w:rPr>
          <w:rFonts w:ascii="Palatino Linotype" w:hAnsi="Palatino Linotype" w:cs="Palatino Linotype"/>
          <w:color w:val="1F1A17"/>
          <w:sz w:val="21"/>
          <w:szCs w:val="21"/>
        </w:rPr>
      </w:pPr>
    </w:p>
    <w:p w:rsidR="00672DE5" w:rsidRDefault="00672DE5" w:rsidP="00AE6B67">
      <w:pPr>
        <w:autoSpaceDE w:val="0"/>
        <w:autoSpaceDN w:val="0"/>
        <w:adjustRightInd w:val="0"/>
        <w:spacing w:after="0" w:line="240" w:lineRule="auto"/>
        <w:rPr>
          <w:rFonts w:ascii="Palatino Linotype" w:hAnsi="Palatino Linotype" w:cs="Palatino Linotype"/>
          <w:color w:val="1F1A17"/>
          <w:sz w:val="21"/>
          <w:szCs w:val="21"/>
        </w:rPr>
      </w:pP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So, do you mean that all elderly patients can undergo cardiac surgery?</w:t>
      </w:r>
    </w:p>
    <w:p w:rsidR="00AE6B67" w:rsidRDefault="00672DE5" w:rsidP="00672DE5">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Biological aging is quite </w:t>
      </w:r>
      <w:proofErr w:type="spellStart"/>
      <w:r>
        <w:rPr>
          <w:rFonts w:ascii="Palatino Linotype" w:hAnsi="Palatino Linotype" w:cs="Palatino Linotype"/>
          <w:color w:val="1F1A17"/>
          <w:sz w:val="21"/>
          <w:szCs w:val="21"/>
        </w:rPr>
        <w:t>heterogenous</w:t>
      </w:r>
      <w:proofErr w:type="spellEnd"/>
      <w:r>
        <w:rPr>
          <w:rFonts w:ascii="Palatino Linotype" w:hAnsi="Palatino Linotype" w:cs="Palatino Linotype"/>
          <w:color w:val="1F1A17"/>
          <w:sz w:val="21"/>
          <w:szCs w:val="21"/>
        </w:rPr>
        <w:t>; so precise algorithm or cut off level for age cannot be made. Surgery should be an integrative and an individualized decision based on the timing, general condition of the patient, comorbidities. Several improvements like avoiding urgent surgery, reducing CPB time, not operating on patients in NYHA class IV, can definitely improve the long and short term survival and benefits.</w:t>
      </w:r>
    </w:p>
    <w:p w:rsidR="00672DE5" w:rsidRDefault="00672DE5" w:rsidP="00672DE5">
      <w:pPr>
        <w:autoSpaceDE w:val="0"/>
        <w:autoSpaceDN w:val="0"/>
        <w:adjustRightInd w:val="0"/>
        <w:spacing w:after="0" w:line="240" w:lineRule="auto"/>
        <w:rPr>
          <w:rFonts w:ascii="Palatino Linotype" w:hAnsi="Palatino Linotype" w:cs="Palatino Linotype"/>
          <w:b/>
          <w:bCs/>
          <w:color w:val="1F1A17"/>
          <w:sz w:val="21"/>
          <w:szCs w:val="21"/>
        </w:rPr>
      </w:pP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How can morbidity and mortality </w:t>
      </w:r>
      <w:proofErr w:type="spellStart"/>
      <w:r>
        <w:rPr>
          <w:rFonts w:ascii="Palatino Linotype" w:hAnsi="Palatino Linotype" w:cs="Palatino Linotype"/>
          <w:color w:val="1F1A17"/>
          <w:sz w:val="21"/>
          <w:szCs w:val="21"/>
        </w:rPr>
        <w:t>beimproved</w:t>
      </w:r>
      <w:proofErr w:type="spellEnd"/>
      <w:r>
        <w:rPr>
          <w:rFonts w:ascii="Palatino Linotype" w:hAnsi="Palatino Linotype" w:cs="Palatino Linotype"/>
          <w:color w:val="1F1A17"/>
          <w:sz w:val="21"/>
          <w:szCs w:val="21"/>
        </w:rPr>
        <w:t xml:space="preserve"> in this subset of patients?</w:t>
      </w: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Morbidity and mortality can be improved by</w:t>
      </w:r>
    </w:p>
    <w:p w:rsidR="00672DE5" w:rsidRDefault="00672DE5" w:rsidP="00672DE5">
      <w:pPr>
        <w:pStyle w:val="ListParagraph"/>
        <w:numPr>
          <w:ilvl w:val="0"/>
          <w:numId w:val="1"/>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New and improved pharmacological agents</w:t>
      </w:r>
    </w:p>
    <w:p w:rsidR="00672DE5" w:rsidRDefault="00672DE5" w:rsidP="00672DE5">
      <w:pPr>
        <w:pStyle w:val="ListParagraph"/>
        <w:numPr>
          <w:ilvl w:val="0"/>
          <w:numId w:val="1"/>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Operative techniques</w:t>
      </w:r>
    </w:p>
    <w:p w:rsidR="00672DE5" w:rsidRDefault="00672DE5" w:rsidP="00672DE5">
      <w:pPr>
        <w:pStyle w:val="ListParagraph"/>
        <w:numPr>
          <w:ilvl w:val="0"/>
          <w:numId w:val="1"/>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Improved technology</w:t>
      </w:r>
    </w:p>
    <w:p w:rsidR="00672DE5" w:rsidRDefault="00672DE5" w:rsidP="00672DE5">
      <w:pPr>
        <w:pStyle w:val="ListParagraph"/>
        <w:numPr>
          <w:ilvl w:val="0"/>
          <w:numId w:val="1"/>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lastRenderedPageBreak/>
        <w:t>Advances in cardiac anesthesia</w:t>
      </w:r>
    </w:p>
    <w:p w:rsidR="00672DE5" w:rsidRDefault="00672DE5" w:rsidP="00672DE5">
      <w:pPr>
        <w:pStyle w:val="ListParagraph"/>
        <w:numPr>
          <w:ilvl w:val="0"/>
          <w:numId w:val="1"/>
        </w:num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color w:val="1F1A17"/>
          <w:sz w:val="21"/>
          <w:szCs w:val="21"/>
        </w:rPr>
        <w:t>Myocardial protection during cardiac surgery and in</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surgical techniques</w:t>
      </w: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However, cardiac tissues are often friable, and careful handling of the heart during all aspects of cardiac surgery is essential in elderly patients.</w:t>
      </w: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What are the different technologies which can be of help in this subset of patients?</w:t>
      </w: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In case of CABG following are the techniques adopted: </w:t>
      </w: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p>
    <w:p w:rsidR="00672DE5" w:rsidRDefault="00672DE5" w:rsidP="00672DE5">
      <w:pPr>
        <w:pStyle w:val="ListParagraph"/>
        <w:numPr>
          <w:ilvl w:val="0"/>
          <w:numId w:val="2"/>
        </w:num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b/>
          <w:bCs/>
          <w:color w:val="1F1A17"/>
          <w:sz w:val="21"/>
          <w:szCs w:val="21"/>
        </w:rPr>
        <w:t xml:space="preserve">Endoscopic Vein Harvesting: </w:t>
      </w:r>
      <w:r w:rsidRPr="00672DE5">
        <w:rPr>
          <w:rFonts w:ascii="Palatino Linotype" w:hAnsi="Palatino Linotype" w:cs="Palatino Linotype"/>
          <w:color w:val="1F1A17"/>
          <w:sz w:val="21"/>
          <w:szCs w:val="21"/>
        </w:rPr>
        <w:t xml:space="preserve">This technique for </w:t>
      </w:r>
      <w:proofErr w:type="gramStart"/>
      <w:r w:rsidRPr="00672DE5">
        <w:rPr>
          <w:rFonts w:ascii="Palatino Linotype" w:hAnsi="Palatino Linotype" w:cs="Palatino Linotype"/>
          <w:color w:val="1F1A17"/>
          <w:sz w:val="21"/>
          <w:szCs w:val="21"/>
        </w:rPr>
        <w:t>Harvesting</w:t>
      </w:r>
      <w:proofErr w:type="gramEnd"/>
      <w:r w:rsidRPr="00672DE5">
        <w:rPr>
          <w:rFonts w:ascii="Palatino Linotype" w:hAnsi="Palatino Linotype" w:cs="Palatino Linotype"/>
          <w:color w:val="1F1A17"/>
          <w:sz w:val="21"/>
          <w:szCs w:val="21"/>
        </w:rPr>
        <w:t xml:space="preserve"> saphenous veins have decreased wound morbidity while preserving vein quality. In a study, wound complications in patients with endoscopic harvesting was (6.8%) than in patients who had open harvesting (28.3%).</w:t>
      </w:r>
    </w:p>
    <w:p w:rsidR="00672DE5" w:rsidRDefault="00672DE5" w:rsidP="00672DE5">
      <w:pPr>
        <w:pStyle w:val="ListParagraph"/>
        <w:numPr>
          <w:ilvl w:val="0"/>
          <w:numId w:val="2"/>
        </w:num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b/>
          <w:bCs/>
          <w:color w:val="1F1A17"/>
          <w:sz w:val="21"/>
          <w:szCs w:val="21"/>
        </w:rPr>
        <w:t xml:space="preserve">Off pump / Beating heart CABG: </w:t>
      </w:r>
      <w:r w:rsidRPr="00672DE5">
        <w:rPr>
          <w:rFonts w:ascii="Palatino Linotype" w:hAnsi="Palatino Linotype" w:cs="Palatino Linotype"/>
          <w:color w:val="1F1A17"/>
          <w:sz w:val="21"/>
          <w:szCs w:val="21"/>
        </w:rPr>
        <w:t>is beneficial in case</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of</w:t>
      </w:r>
    </w:p>
    <w:p w:rsidR="00672DE5" w:rsidRDefault="00672DE5" w:rsidP="00672DE5">
      <w:pPr>
        <w:pStyle w:val="ListParagraph"/>
        <w:numPr>
          <w:ilvl w:val="0"/>
          <w:numId w:val="4"/>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Heavily calcified aortas</w:t>
      </w:r>
    </w:p>
    <w:p w:rsidR="00672DE5" w:rsidRDefault="00672DE5" w:rsidP="00672DE5">
      <w:pPr>
        <w:pStyle w:val="ListParagraph"/>
        <w:numPr>
          <w:ilvl w:val="0"/>
          <w:numId w:val="4"/>
        </w:num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color w:val="1F1A17"/>
          <w:sz w:val="21"/>
          <w:szCs w:val="21"/>
        </w:rPr>
        <w:t>History of impaired renal function with or without</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dialysis</w:t>
      </w:r>
    </w:p>
    <w:p w:rsidR="00672DE5" w:rsidRDefault="00672DE5" w:rsidP="00672DE5">
      <w:pPr>
        <w:pStyle w:val="ListParagraph"/>
        <w:numPr>
          <w:ilvl w:val="0"/>
          <w:numId w:val="4"/>
        </w:num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color w:val="1F1A17"/>
          <w:sz w:val="21"/>
          <w:szCs w:val="21"/>
        </w:rPr>
        <w:t>History of neurological disease such as transient</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ischemic attacks and cerebrovascular accidents.</w:t>
      </w: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color w:val="1F1A17"/>
          <w:sz w:val="21"/>
          <w:szCs w:val="21"/>
        </w:rPr>
        <w:t>On-pump CABG is associated with systemic</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inflammatory response and complications include</w:t>
      </w:r>
    </w:p>
    <w:p w:rsidR="00672DE5" w:rsidRDefault="00672DE5" w:rsidP="00672DE5">
      <w:pPr>
        <w:pStyle w:val="ListParagraph"/>
        <w:numPr>
          <w:ilvl w:val="0"/>
          <w:numId w:val="6"/>
        </w:num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color w:val="1F1A17"/>
          <w:sz w:val="21"/>
          <w:szCs w:val="21"/>
        </w:rPr>
        <w:t>Coagulation disorders due to platelet defects and</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plasmin activation</w:t>
      </w:r>
    </w:p>
    <w:p w:rsidR="00672DE5" w:rsidRDefault="00672DE5" w:rsidP="00672DE5">
      <w:pPr>
        <w:pStyle w:val="ListParagraph"/>
        <w:numPr>
          <w:ilvl w:val="0"/>
          <w:numId w:val="6"/>
        </w:num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color w:val="1F1A17"/>
          <w:sz w:val="21"/>
          <w:szCs w:val="21"/>
        </w:rPr>
        <w:t>Pulmonary dysfunction due to sequestration and</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degranulation of neutrophils.</w:t>
      </w:r>
    </w:p>
    <w:p w:rsidR="00672DE5" w:rsidRDefault="00672DE5" w:rsidP="00672DE5">
      <w:p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color w:val="1F1A17"/>
          <w:sz w:val="21"/>
          <w:szCs w:val="21"/>
        </w:rPr>
        <w:t>Clinical characteristics of the systemic inflammatory</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response include</w:t>
      </w:r>
    </w:p>
    <w:p w:rsidR="00672DE5" w:rsidRDefault="00672DE5" w:rsidP="00672DE5">
      <w:pPr>
        <w:pStyle w:val="ListParagraph"/>
        <w:numPr>
          <w:ilvl w:val="0"/>
          <w:numId w:val="7"/>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Pathological hypotension</w:t>
      </w:r>
    </w:p>
    <w:p w:rsidR="00672DE5" w:rsidRDefault="00672DE5" w:rsidP="00672DE5">
      <w:pPr>
        <w:pStyle w:val="ListParagraph"/>
        <w:numPr>
          <w:ilvl w:val="0"/>
          <w:numId w:val="7"/>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Fever of noninfectious origin</w:t>
      </w:r>
    </w:p>
    <w:p w:rsidR="00672DE5" w:rsidRDefault="00672DE5" w:rsidP="00672DE5">
      <w:pPr>
        <w:pStyle w:val="ListParagraph"/>
        <w:numPr>
          <w:ilvl w:val="0"/>
          <w:numId w:val="7"/>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Disseminated intravascular coagulation</w:t>
      </w:r>
    </w:p>
    <w:p w:rsidR="00672DE5" w:rsidRDefault="00672DE5" w:rsidP="00672DE5">
      <w:pPr>
        <w:pStyle w:val="ListParagraph"/>
        <w:numPr>
          <w:ilvl w:val="0"/>
          <w:numId w:val="7"/>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Diffused tissue edema and injury</w:t>
      </w:r>
    </w:p>
    <w:p w:rsidR="00672DE5" w:rsidRDefault="00672DE5" w:rsidP="00672DE5">
      <w:pPr>
        <w:pStyle w:val="ListParagraph"/>
        <w:numPr>
          <w:ilvl w:val="0"/>
          <w:numId w:val="7"/>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Multiple organ failure</w:t>
      </w:r>
    </w:p>
    <w:p w:rsidR="00672DE5" w:rsidRDefault="00672DE5" w:rsidP="00672DE5">
      <w:pPr>
        <w:pStyle w:val="ListParagraph"/>
        <w:autoSpaceDE w:val="0"/>
        <w:autoSpaceDN w:val="0"/>
        <w:adjustRightInd w:val="0"/>
        <w:spacing w:after="0" w:line="240" w:lineRule="auto"/>
        <w:rPr>
          <w:rFonts w:ascii="Palatino Linotype" w:hAnsi="Palatino Linotype" w:cs="Palatino Linotype"/>
          <w:color w:val="1F1A17"/>
          <w:sz w:val="21"/>
          <w:szCs w:val="21"/>
        </w:rPr>
      </w:pPr>
    </w:p>
    <w:p w:rsidR="00672DE5" w:rsidRDefault="00672DE5" w:rsidP="00A4674C">
      <w:pPr>
        <w:autoSpaceDE w:val="0"/>
        <w:autoSpaceDN w:val="0"/>
        <w:adjustRightInd w:val="0"/>
        <w:spacing w:after="0" w:line="240" w:lineRule="auto"/>
        <w:rPr>
          <w:rFonts w:ascii="Palatino Linotype" w:hAnsi="Palatino Linotype" w:cs="Palatino Linotype"/>
          <w:color w:val="1F1A17"/>
          <w:sz w:val="21"/>
          <w:szCs w:val="21"/>
        </w:rPr>
      </w:pPr>
      <w:r w:rsidRPr="00672DE5">
        <w:rPr>
          <w:rFonts w:ascii="Palatino Linotype" w:hAnsi="Palatino Linotype" w:cs="Palatino Linotype"/>
          <w:b/>
          <w:bCs/>
          <w:color w:val="1F1A17"/>
          <w:sz w:val="21"/>
          <w:szCs w:val="21"/>
        </w:rPr>
        <w:t xml:space="preserve">(c) Minimally invasive surgery: </w:t>
      </w:r>
      <w:r w:rsidRPr="00672DE5">
        <w:rPr>
          <w:rFonts w:ascii="Palatino Linotype" w:hAnsi="Palatino Linotype" w:cs="Palatino Linotype"/>
          <w:color w:val="1F1A17"/>
          <w:sz w:val="21"/>
          <w:szCs w:val="21"/>
        </w:rPr>
        <w:t xml:space="preserve">In CABG and </w:t>
      </w:r>
      <w:proofErr w:type="spellStart"/>
      <w:r w:rsidRPr="00672DE5">
        <w:rPr>
          <w:rFonts w:ascii="Palatino Linotype" w:hAnsi="Palatino Linotype" w:cs="Palatino Linotype"/>
          <w:color w:val="1F1A17"/>
          <w:sz w:val="21"/>
          <w:szCs w:val="21"/>
        </w:rPr>
        <w:t>valvular</w:t>
      </w:r>
      <w:proofErr w:type="spellEnd"/>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surgery, introduction of</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minimally invasive</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surgery has drastically</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reduced the blood</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transfusion rate, hospital</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stay, and hospital cost,</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and induced faster</w:t>
      </w:r>
      <w:r>
        <w:rPr>
          <w:rFonts w:ascii="Palatino Linotype" w:hAnsi="Palatino Linotype" w:cs="Palatino Linotype"/>
          <w:color w:val="1F1A17"/>
          <w:sz w:val="21"/>
          <w:szCs w:val="21"/>
        </w:rPr>
        <w:t xml:space="preserve"> </w:t>
      </w:r>
      <w:r w:rsidRPr="00672DE5">
        <w:rPr>
          <w:rFonts w:ascii="Palatino Linotype" w:hAnsi="Palatino Linotype" w:cs="Palatino Linotype"/>
          <w:color w:val="1F1A17"/>
          <w:sz w:val="21"/>
          <w:szCs w:val="21"/>
        </w:rPr>
        <w:t>recovery and thus</w:t>
      </w:r>
      <w:r w:rsidR="00A4674C">
        <w:rPr>
          <w:rFonts w:ascii="Palatino Linotype" w:hAnsi="Palatino Linotype" w:cs="Palatino Linotype"/>
          <w:color w:val="1F1A17"/>
          <w:sz w:val="21"/>
          <w:szCs w:val="21"/>
        </w:rPr>
        <w:t xml:space="preserve"> quicker return to work. For Coronary artery disease, </w:t>
      </w:r>
      <w:r w:rsidR="00A4674C">
        <w:rPr>
          <w:rFonts w:ascii="Palatino Linotype" w:hAnsi="Palatino Linotype" w:cs="Palatino Linotype"/>
          <w:b/>
          <w:bCs/>
          <w:color w:val="1F1A17"/>
          <w:sz w:val="21"/>
          <w:szCs w:val="21"/>
        </w:rPr>
        <w:t>Hybrid procedure can be used in elderly patients.</w:t>
      </w:r>
    </w:p>
    <w:p w:rsidR="002B4D3E" w:rsidRDefault="00251451" w:rsidP="00672DE5">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noProof/>
          <w:color w:val="1F1A17"/>
          <w:sz w:val="21"/>
          <w:szCs w:val="21"/>
        </w:rPr>
        <w:drawing>
          <wp:anchor distT="0" distB="0" distL="114300" distR="114300" simplePos="0" relativeHeight="251658240" behindDoc="0" locked="0" layoutInCell="1" allowOverlap="1" wp14:anchorId="7D752605" wp14:editId="12409896">
            <wp:simplePos x="0" y="0"/>
            <wp:positionH relativeFrom="column">
              <wp:posOffset>3157855</wp:posOffset>
            </wp:positionH>
            <wp:positionV relativeFrom="paragraph">
              <wp:posOffset>27940</wp:posOffset>
            </wp:positionV>
            <wp:extent cx="2743200" cy="25647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4110"/>
                    <a:stretch/>
                  </pic:blipFill>
                  <pic:spPr bwMode="auto">
                    <a:xfrm>
                      <a:off x="0" y="0"/>
                      <a:ext cx="2743200" cy="256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2B4D3E" w:rsidRDefault="002B4D3E" w:rsidP="00672DE5">
      <w:pPr>
        <w:autoSpaceDE w:val="0"/>
        <w:autoSpaceDN w:val="0"/>
        <w:adjustRightInd w:val="0"/>
        <w:spacing w:after="0" w:line="240" w:lineRule="auto"/>
        <w:rPr>
          <w:rFonts w:ascii="Palatino Linotype" w:hAnsi="Palatino Linotype" w:cs="Palatino Linotype"/>
          <w:color w:val="1F1A17"/>
          <w:sz w:val="21"/>
          <w:szCs w:val="21"/>
        </w:rPr>
      </w:pPr>
    </w:p>
    <w:p w:rsidR="00933736" w:rsidRDefault="00933736" w:rsidP="006368DD">
      <w:pPr>
        <w:autoSpaceDE w:val="0"/>
        <w:autoSpaceDN w:val="0"/>
        <w:adjustRightInd w:val="0"/>
        <w:spacing w:after="0" w:line="240" w:lineRule="auto"/>
        <w:jc w:val="both"/>
        <w:rPr>
          <w:rFonts w:ascii="Palatino Linotype" w:hAnsi="Palatino Linotype" w:cs="Palatino Linotype"/>
          <w:b/>
          <w:bCs/>
          <w:color w:val="1F1A17"/>
          <w:sz w:val="21"/>
          <w:szCs w:val="21"/>
        </w:rPr>
      </w:pPr>
      <w:r>
        <w:rPr>
          <w:noProof/>
        </w:rPr>
        <w:lastRenderedPageBreak/>
        <w:drawing>
          <wp:anchor distT="0" distB="0" distL="114300" distR="114300" simplePos="0" relativeHeight="251659264" behindDoc="0" locked="0" layoutInCell="1" allowOverlap="1" wp14:anchorId="2D1E4F61" wp14:editId="7ED7F4BB">
            <wp:simplePos x="0" y="0"/>
            <wp:positionH relativeFrom="column">
              <wp:posOffset>3019425</wp:posOffset>
            </wp:positionH>
            <wp:positionV relativeFrom="paragraph">
              <wp:posOffset>-212725</wp:posOffset>
            </wp:positionV>
            <wp:extent cx="3114675" cy="408241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1716" t="19746" r="28385" b="14331"/>
                    <a:stretch/>
                  </pic:blipFill>
                  <pic:spPr bwMode="auto">
                    <a:xfrm>
                      <a:off x="0" y="0"/>
                      <a:ext cx="3114675" cy="408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3736" w:rsidRDefault="00933736" w:rsidP="006368DD">
      <w:pPr>
        <w:autoSpaceDE w:val="0"/>
        <w:autoSpaceDN w:val="0"/>
        <w:adjustRightInd w:val="0"/>
        <w:spacing w:after="0" w:line="240" w:lineRule="auto"/>
        <w:jc w:val="both"/>
        <w:rPr>
          <w:rFonts w:ascii="Palatino Linotype" w:hAnsi="Palatino Linotype" w:cs="Palatino Linotype"/>
          <w:b/>
          <w:bCs/>
          <w:color w:val="1F1A17"/>
          <w:sz w:val="21"/>
          <w:szCs w:val="21"/>
        </w:rPr>
      </w:pPr>
    </w:p>
    <w:p w:rsidR="00933736" w:rsidRDefault="00933736" w:rsidP="006368DD">
      <w:pPr>
        <w:autoSpaceDE w:val="0"/>
        <w:autoSpaceDN w:val="0"/>
        <w:adjustRightInd w:val="0"/>
        <w:spacing w:after="0" w:line="240" w:lineRule="auto"/>
        <w:jc w:val="both"/>
        <w:rPr>
          <w:rFonts w:ascii="Palatino Linotype" w:hAnsi="Palatino Linotype" w:cs="Palatino Linotype"/>
          <w:b/>
          <w:bCs/>
          <w:color w:val="1F1A17"/>
          <w:sz w:val="21"/>
          <w:szCs w:val="21"/>
        </w:rPr>
      </w:pPr>
    </w:p>
    <w:p w:rsidR="00191DD7" w:rsidRDefault="002B4D3E" w:rsidP="006368DD">
      <w:pPr>
        <w:autoSpaceDE w:val="0"/>
        <w:autoSpaceDN w:val="0"/>
        <w:adjustRightInd w:val="0"/>
        <w:spacing w:after="0" w:line="240" w:lineRule="auto"/>
        <w:jc w:val="both"/>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What is </w:t>
      </w:r>
      <w:r>
        <w:rPr>
          <w:rFonts w:ascii="Palatino Linotype" w:hAnsi="Palatino Linotype" w:cs="Palatino Linotype"/>
          <w:b/>
          <w:bCs/>
          <w:i/>
          <w:iCs/>
          <w:color w:val="1F1A17"/>
          <w:sz w:val="21"/>
          <w:szCs w:val="21"/>
        </w:rPr>
        <w:t xml:space="preserve">"Hybrid Procedure" </w:t>
      </w:r>
      <w:r>
        <w:rPr>
          <w:rFonts w:ascii="Palatino Linotype" w:hAnsi="Palatino Linotype" w:cs="Palatino Linotype"/>
          <w:color w:val="1F1A17"/>
          <w:sz w:val="21"/>
          <w:szCs w:val="21"/>
        </w:rPr>
        <w:t>and is it done on a routine basis?</w:t>
      </w:r>
    </w:p>
    <w:p w:rsidR="002B4D3E" w:rsidRDefault="002B4D3E" w:rsidP="006368DD">
      <w:pPr>
        <w:autoSpaceDE w:val="0"/>
        <w:autoSpaceDN w:val="0"/>
        <w:adjustRightInd w:val="0"/>
        <w:spacing w:after="0" w:line="240" w:lineRule="auto"/>
        <w:jc w:val="both"/>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Hybrid revascularization entails performing both a PCI procedure and the surgical grafting of the LIMA to the LAD, using a minimally i n v a s i v e a p </w:t>
      </w:r>
      <w:proofErr w:type="spellStart"/>
      <w:r>
        <w:rPr>
          <w:rFonts w:ascii="Palatino Linotype" w:hAnsi="Palatino Linotype" w:cs="Palatino Linotype"/>
          <w:color w:val="1F1A17"/>
          <w:sz w:val="21"/>
          <w:szCs w:val="21"/>
        </w:rPr>
        <w:t>p</w:t>
      </w:r>
      <w:proofErr w:type="spellEnd"/>
      <w:r>
        <w:rPr>
          <w:rFonts w:ascii="Palatino Linotype" w:hAnsi="Palatino Linotype" w:cs="Palatino Linotype"/>
          <w:color w:val="1F1A17"/>
          <w:sz w:val="21"/>
          <w:szCs w:val="21"/>
        </w:rPr>
        <w:t xml:space="preserve"> r o a c h , typically within one to two days of each other. As there is still no alternative to LIMA to LAD bypass graft with excellent long term results, as practically this graft LIMA to LAD never gets blocked </w:t>
      </w:r>
      <w:proofErr w:type="spellStart"/>
      <w:r>
        <w:rPr>
          <w:rFonts w:ascii="Palatino Linotype" w:hAnsi="Palatino Linotype" w:cs="Palatino Linotype"/>
          <w:color w:val="1F1A17"/>
          <w:sz w:val="21"/>
          <w:szCs w:val="21"/>
        </w:rPr>
        <w:t>life long</w:t>
      </w:r>
      <w:proofErr w:type="spellEnd"/>
      <w:r>
        <w:rPr>
          <w:rFonts w:ascii="Palatino Linotype" w:hAnsi="Palatino Linotype" w:cs="Palatino Linotype"/>
          <w:color w:val="1F1A17"/>
          <w:sz w:val="21"/>
          <w:szCs w:val="21"/>
        </w:rPr>
        <w:t>.</w:t>
      </w:r>
    </w:p>
    <w:p w:rsidR="002B4D3E" w:rsidRDefault="002B4D3E" w:rsidP="006368DD">
      <w:pPr>
        <w:autoSpaceDE w:val="0"/>
        <w:autoSpaceDN w:val="0"/>
        <w:adjustRightInd w:val="0"/>
        <w:spacing w:after="0" w:line="240" w:lineRule="auto"/>
        <w:jc w:val="both"/>
        <w:rPr>
          <w:rFonts w:ascii="Palatino Linotype" w:hAnsi="Palatino Linotype" w:cs="Palatino Linotype"/>
          <w:color w:val="1F1A17"/>
          <w:sz w:val="21"/>
          <w:szCs w:val="21"/>
        </w:rPr>
      </w:pPr>
      <w:proofErr w:type="spellStart"/>
      <w:r>
        <w:rPr>
          <w:rFonts w:ascii="Palatino Linotype" w:hAnsi="Palatino Linotype" w:cs="Palatino Linotype"/>
          <w:color w:val="1F1A17"/>
          <w:sz w:val="21"/>
          <w:szCs w:val="21"/>
        </w:rPr>
        <w:t>Stenotic</w:t>
      </w:r>
      <w:proofErr w:type="spellEnd"/>
      <w:r>
        <w:rPr>
          <w:rFonts w:ascii="Palatino Linotype" w:hAnsi="Palatino Linotype" w:cs="Palatino Linotype"/>
          <w:color w:val="1F1A17"/>
          <w:sz w:val="21"/>
          <w:szCs w:val="21"/>
        </w:rPr>
        <w:t xml:space="preserve"> lesion in other coronary artery i.e. LCX &amp; RCA are treated by PTCA or Angioplasty. This trend has started in European countries, with faster recovery and good results and back to work in 2-3 weeks. Now O.T.s </w:t>
      </w:r>
      <w:proofErr w:type="gramStart"/>
      <w:r>
        <w:rPr>
          <w:rFonts w:ascii="Palatino Linotype" w:hAnsi="Palatino Linotype" w:cs="Palatino Linotype"/>
          <w:color w:val="1F1A17"/>
          <w:sz w:val="21"/>
          <w:szCs w:val="21"/>
        </w:rPr>
        <w:t>are</w:t>
      </w:r>
      <w:proofErr w:type="gramEnd"/>
      <w:r>
        <w:rPr>
          <w:rFonts w:ascii="Palatino Linotype" w:hAnsi="Palatino Linotype" w:cs="Palatino Linotype"/>
          <w:color w:val="1F1A17"/>
          <w:sz w:val="21"/>
          <w:szCs w:val="21"/>
        </w:rPr>
        <w:t xml:space="preserve"> designed with built in </w:t>
      </w:r>
      <w:proofErr w:type="spellStart"/>
      <w:r>
        <w:rPr>
          <w:rFonts w:ascii="Palatino Linotype" w:hAnsi="Palatino Linotype" w:cs="Palatino Linotype"/>
          <w:color w:val="1F1A17"/>
          <w:sz w:val="21"/>
          <w:szCs w:val="21"/>
        </w:rPr>
        <w:t>cath</w:t>
      </w:r>
      <w:proofErr w:type="spellEnd"/>
      <w:r>
        <w:rPr>
          <w:rFonts w:ascii="Palatino Linotype" w:hAnsi="Palatino Linotype" w:cs="Palatino Linotype"/>
          <w:color w:val="1F1A17"/>
          <w:sz w:val="21"/>
          <w:szCs w:val="21"/>
        </w:rPr>
        <w:t xml:space="preserve"> lab facility so that both can be done simultaneously or in a stage manner.</w:t>
      </w:r>
    </w:p>
    <w:p w:rsidR="00ED2944" w:rsidRDefault="00ED2944" w:rsidP="006368DD">
      <w:pPr>
        <w:autoSpaceDE w:val="0"/>
        <w:autoSpaceDN w:val="0"/>
        <w:adjustRightInd w:val="0"/>
        <w:spacing w:after="0" w:line="240" w:lineRule="auto"/>
        <w:jc w:val="both"/>
        <w:rPr>
          <w:rFonts w:ascii="Palatino Linotype" w:hAnsi="Palatino Linotype" w:cs="Palatino Linotype"/>
          <w:color w:val="1F1A17"/>
          <w:sz w:val="21"/>
          <w:szCs w:val="21"/>
        </w:rPr>
      </w:pPr>
    </w:p>
    <w:p w:rsidR="00ED2944" w:rsidRDefault="00ED2944" w:rsidP="00ED2944">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What are the most common problems of prolonged ICU stay in elderly patients?</w:t>
      </w:r>
    </w:p>
    <w:p w:rsidR="00ED2944" w:rsidRDefault="00ED2944" w:rsidP="00ED2944">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In cardiac surgery, the most common outcomes affecting length of stay are atrial fibrillation and pleural effusion. Complications that occur more often in octogenarians than in younger patients are severe low-output state, </w:t>
      </w:r>
      <w:proofErr w:type="spellStart"/>
      <w:r>
        <w:rPr>
          <w:rFonts w:ascii="Palatino Linotype" w:hAnsi="Palatino Linotype" w:cs="Palatino Linotype"/>
          <w:color w:val="1F1A17"/>
          <w:sz w:val="21"/>
          <w:szCs w:val="21"/>
        </w:rPr>
        <w:t>reintubation</w:t>
      </w:r>
      <w:proofErr w:type="spellEnd"/>
      <w:r>
        <w:rPr>
          <w:rFonts w:ascii="Palatino Linotype" w:hAnsi="Palatino Linotype" w:cs="Palatino Linotype"/>
          <w:color w:val="1F1A17"/>
          <w:sz w:val="21"/>
          <w:szCs w:val="21"/>
        </w:rPr>
        <w:t>, and atrial fibrillation.</w:t>
      </w:r>
    </w:p>
    <w:p w:rsidR="00ED2944" w:rsidRDefault="00ED2944" w:rsidP="00ED2944">
      <w:pPr>
        <w:autoSpaceDE w:val="0"/>
        <w:autoSpaceDN w:val="0"/>
        <w:adjustRightInd w:val="0"/>
        <w:spacing w:after="0" w:line="240" w:lineRule="auto"/>
        <w:rPr>
          <w:rFonts w:ascii="Palatino Linotype" w:hAnsi="Palatino Linotype" w:cs="Palatino Linotype"/>
          <w:color w:val="1F1A17"/>
          <w:sz w:val="21"/>
          <w:szCs w:val="21"/>
        </w:rPr>
      </w:pPr>
    </w:p>
    <w:p w:rsidR="00ED2944" w:rsidRDefault="00ED2944" w:rsidP="0001519C">
      <w:pPr>
        <w:pStyle w:val="ListParagraph"/>
        <w:numPr>
          <w:ilvl w:val="0"/>
          <w:numId w:val="8"/>
        </w:numPr>
        <w:autoSpaceDE w:val="0"/>
        <w:autoSpaceDN w:val="0"/>
        <w:adjustRightInd w:val="0"/>
        <w:spacing w:after="0" w:line="240" w:lineRule="auto"/>
        <w:rPr>
          <w:rFonts w:ascii="Palatino Linotype" w:hAnsi="Palatino Linotype" w:cs="Palatino Linotype"/>
          <w:color w:val="1F1A17"/>
          <w:sz w:val="21"/>
          <w:szCs w:val="21"/>
        </w:rPr>
      </w:pPr>
      <w:r w:rsidRPr="0001519C">
        <w:rPr>
          <w:rFonts w:ascii="Palatino Linotype" w:hAnsi="Palatino Linotype" w:cs="Palatino Linotype"/>
          <w:color w:val="1F1A17"/>
          <w:sz w:val="21"/>
          <w:szCs w:val="21"/>
        </w:rPr>
        <w:t xml:space="preserve">Atrial fibrillation occurs postoperatively in 30-50% of patients after CABG &amp; Valve surgery, leading to marked morbidity, including hypotension, heart failure, thromboembolic complications, prolonged hospital stay, and increased hospital costs. With advancing age, fibrosis in the atria increases, a situation that leads to side-to-side uncoupling of myocardial fiber bundles and development of </w:t>
      </w:r>
      <w:proofErr w:type="spellStart"/>
      <w:r w:rsidRPr="0001519C">
        <w:rPr>
          <w:rFonts w:ascii="Palatino Linotype" w:hAnsi="Palatino Linotype" w:cs="Palatino Linotype"/>
          <w:color w:val="1F1A17"/>
          <w:sz w:val="21"/>
          <w:szCs w:val="21"/>
        </w:rPr>
        <w:t>nonuniform</w:t>
      </w:r>
      <w:proofErr w:type="spellEnd"/>
      <w:r w:rsidRPr="0001519C">
        <w:rPr>
          <w:rFonts w:ascii="Palatino Linotype" w:hAnsi="Palatino Linotype" w:cs="Palatino Linotype"/>
          <w:color w:val="1F1A17"/>
          <w:sz w:val="21"/>
          <w:szCs w:val="21"/>
        </w:rPr>
        <w:t xml:space="preserve"> </w:t>
      </w:r>
      <w:proofErr w:type="spellStart"/>
      <w:r w:rsidRPr="0001519C">
        <w:rPr>
          <w:rFonts w:ascii="Palatino Linotype" w:hAnsi="Palatino Linotype" w:cs="Palatino Linotype"/>
          <w:color w:val="1F1A17"/>
          <w:sz w:val="21"/>
          <w:szCs w:val="21"/>
        </w:rPr>
        <w:t>anisotrophy</w:t>
      </w:r>
      <w:proofErr w:type="spellEnd"/>
      <w:r w:rsidRPr="0001519C">
        <w:rPr>
          <w:rFonts w:ascii="Palatino Linotype" w:hAnsi="Palatino Linotype" w:cs="Palatino Linotype"/>
          <w:color w:val="1F1A17"/>
          <w:sz w:val="21"/>
          <w:szCs w:val="21"/>
        </w:rPr>
        <w:t>, ultimately leading to reentrant excitation and atrial fibrillation.</w:t>
      </w:r>
    </w:p>
    <w:p w:rsidR="00AD3167" w:rsidRDefault="0001519C" w:rsidP="00AD3167">
      <w:pPr>
        <w:pStyle w:val="ListParagraph"/>
        <w:numPr>
          <w:ilvl w:val="0"/>
          <w:numId w:val="8"/>
        </w:numPr>
        <w:autoSpaceDE w:val="0"/>
        <w:autoSpaceDN w:val="0"/>
        <w:adjustRightInd w:val="0"/>
        <w:spacing w:after="0" w:line="240" w:lineRule="auto"/>
        <w:rPr>
          <w:rFonts w:ascii="Palatino Linotype" w:hAnsi="Palatino Linotype" w:cs="Palatino Linotype"/>
          <w:color w:val="1F1A17"/>
          <w:sz w:val="21"/>
          <w:szCs w:val="21"/>
        </w:rPr>
      </w:pPr>
      <w:r w:rsidRPr="0001519C">
        <w:rPr>
          <w:rFonts w:ascii="Palatino Linotype" w:hAnsi="Palatino Linotype" w:cs="Palatino Linotype"/>
          <w:color w:val="1F1A17"/>
          <w:sz w:val="21"/>
          <w:szCs w:val="21"/>
        </w:rPr>
        <w:t>Pleural effusion is common after cardiac surgery,</w:t>
      </w:r>
      <w:r>
        <w:rPr>
          <w:rFonts w:ascii="Palatino Linotype" w:hAnsi="Palatino Linotype" w:cs="Palatino Linotype"/>
          <w:color w:val="1F1A17"/>
          <w:sz w:val="21"/>
          <w:szCs w:val="21"/>
        </w:rPr>
        <w:t xml:space="preserve"> </w:t>
      </w:r>
      <w:r w:rsidRPr="0001519C">
        <w:rPr>
          <w:rFonts w:ascii="Palatino Linotype" w:hAnsi="Palatino Linotype" w:cs="Palatino Linotype"/>
          <w:color w:val="1F1A17"/>
          <w:sz w:val="21"/>
          <w:szCs w:val="21"/>
        </w:rPr>
        <w:t>occurring in 45-63% of cases. In CABG surgery,</w:t>
      </w:r>
      <w:r>
        <w:rPr>
          <w:rFonts w:ascii="Palatino Linotype" w:hAnsi="Palatino Linotype" w:cs="Palatino Linotype"/>
          <w:color w:val="1F1A17"/>
          <w:sz w:val="21"/>
          <w:szCs w:val="21"/>
        </w:rPr>
        <w:t xml:space="preserve"> </w:t>
      </w:r>
      <w:r w:rsidRPr="0001519C">
        <w:rPr>
          <w:rFonts w:ascii="Palatino Linotype" w:hAnsi="Palatino Linotype" w:cs="Palatino Linotype"/>
          <w:color w:val="1F1A17"/>
          <w:sz w:val="21"/>
          <w:szCs w:val="21"/>
        </w:rPr>
        <w:t>pleural effusion occurs primarily as a result of</w:t>
      </w:r>
      <w:r>
        <w:rPr>
          <w:rFonts w:ascii="Palatino Linotype" w:hAnsi="Palatino Linotype" w:cs="Palatino Linotype"/>
          <w:color w:val="1F1A17"/>
          <w:sz w:val="21"/>
          <w:szCs w:val="21"/>
        </w:rPr>
        <w:t xml:space="preserve"> </w:t>
      </w:r>
      <w:r w:rsidRPr="0001519C">
        <w:rPr>
          <w:rFonts w:ascii="Palatino Linotype" w:hAnsi="Palatino Linotype" w:cs="Palatino Linotype"/>
          <w:color w:val="1F1A17"/>
          <w:sz w:val="21"/>
          <w:szCs w:val="21"/>
        </w:rPr>
        <w:t>surgical excision of the internal mammary artery</w:t>
      </w:r>
      <w:proofErr w:type="gramStart"/>
      <w:r w:rsidRPr="0001519C">
        <w:rPr>
          <w:rFonts w:ascii="Palatino Linotype" w:hAnsi="Palatino Linotype" w:cs="Palatino Linotype"/>
          <w:color w:val="1F1A17"/>
          <w:sz w:val="21"/>
          <w:szCs w:val="21"/>
        </w:rPr>
        <w:t>,</w:t>
      </w:r>
      <w:r>
        <w:rPr>
          <w:rFonts w:ascii="Palatino Linotype" w:hAnsi="Palatino Linotype" w:cs="Palatino Linotype"/>
          <w:color w:val="1F1A17"/>
          <w:sz w:val="21"/>
          <w:szCs w:val="21"/>
        </w:rPr>
        <w:t xml:space="preserve"> </w:t>
      </w:r>
      <w:r w:rsidR="00AD3167">
        <w:rPr>
          <w:rFonts w:ascii="Palatino Linotype" w:hAnsi="Palatino Linotype" w:cs="Palatino Linotype"/>
          <w:color w:val="1F1A17"/>
          <w:sz w:val="21"/>
          <w:szCs w:val="21"/>
        </w:rPr>
        <w:t xml:space="preserve"> </w:t>
      </w:r>
      <w:r w:rsidR="00AD3167" w:rsidRPr="00AD3167">
        <w:rPr>
          <w:rFonts w:ascii="Palatino Linotype" w:hAnsi="Palatino Linotype" w:cs="Palatino Linotype"/>
          <w:color w:val="1F1A17"/>
          <w:sz w:val="21"/>
          <w:szCs w:val="21"/>
        </w:rPr>
        <w:t>which</w:t>
      </w:r>
      <w:proofErr w:type="gramEnd"/>
      <w:r w:rsidR="00AD3167" w:rsidRPr="00AD3167">
        <w:rPr>
          <w:rFonts w:ascii="Palatino Linotype" w:hAnsi="Palatino Linotype" w:cs="Palatino Linotype"/>
          <w:color w:val="1F1A17"/>
          <w:sz w:val="21"/>
          <w:szCs w:val="21"/>
        </w:rPr>
        <w:t xml:space="preserve"> prevents alveolar expansion and predisposes</w:t>
      </w:r>
      <w:r w:rsidR="00AD3167">
        <w:rPr>
          <w:rFonts w:ascii="Palatino Linotype" w:hAnsi="Palatino Linotype" w:cs="Palatino Linotype"/>
          <w:color w:val="1F1A17"/>
          <w:sz w:val="21"/>
          <w:szCs w:val="21"/>
        </w:rPr>
        <w:t xml:space="preserve"> </w:t>
      </w:r>
      <w:r w:rsidR="00AD3167" w:rsidRPr="00AD3167">
        <w:rPr>
          <w:rFonts w:ascii="Palatino Linotype" w:hAnsi="Palatino Linotype" w:cs="Palatino Linotype"/>
          <w:color w:val="1F1A17"/>
          <w:sz w:val="21"/>
          <w:szCs w:val="21"/>
        </w:rPr>
        <w:t>patients to atelectasis. Treatment is diuresis and/or</w:t>
      </w:r>
      <w:r w:rsidR="00AD3167">
        <w:rPr>
          <w:rFonts w:ascii="Palatino Linotype" w:hAnsi="Palatino Linotype" w:cs="Palatino Linotype"/>
          <w:color w:val="1F1A17"/>
          <w:sz w:val="21"/>
          <w:szCs w:val="21"/>
        </w:rPr>
        <w:t xml:space="preserve"> </w:t>
      </w:r>
      <w:proofErr w:type="spellStart"/>
      <w:r w:rsidR="00AD3167" w:rsidRPr="00AD3167">
        <w:rPr>
          <w:rFonts w:ascii="Palatino Linotype" w:hAnsi="Palatino Linotype" w:cs="Palatino Linotype"/>
          <w:color w:val="1F1A17"/>
          <w:sz w:val="21"/>
          <w:szCs w:val="21"/>
        </w:rPr>
        <w:t>thoracentesis</w:t>
      </w:r>
      <w:proofErr w:type="spellEnd"/>
      <w:r w:rsidR="00AD3167" w:rsidRPr="00AD3167">
        <w:rPr>
          <w:rFonts w:ascii="Palatino Linotype" w:hAnsi="Palatino Linotype" w:cs="Palatino Linotype"/>
          <w:color w:val="1F1A17"/>
          <w:sz w:val="21"/>
          <w:szCs w:val="21"/>
        </w:rPr>
        <w:t>.</w:t>
      </w:r>
    </w:p>
    <w:p w:rsidR="00955C36" w:rsidRDefault="00955C36" w:rsidP="00955C36">
      <w:pPr>
        <w:pStyle w:val="ListParagraph"/>
        <w:autoSpaceDE w:val="0"/>
        <w:autoSpaceDN w:val="0"/>
        <w:adjustRightInd w:val="0"/>
        <w:spacing w:after="0" w:line="240" w:lineRule="auto"/>
        <w:rPr>
          <w:rFonts w:ascii="Palatino Linotype" w:hAnsi="Palatino Linotype" w:cs="Palatino Linotype"/>
          <w:color w:val="1F1A17"/>
          <w:sz w:val="21"/>
          <w:szCs w:val="21"/>
        </w:rPr>
      </w:pPr>
    </w:p>
    <w:p w:rsidR="00955C36" w:rsidRDefault="00955C36" w:rsidP="00955C36">
      <w:pPr>
        <w:pStyle w:val="ListParagraph"/>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noProof/>
          <w:color w:val="1F1A17"/>
          <w:sz w:val="21"/>
          <w:szCs w:val="21"/>
        </w:rPr>
        <w:drawing>
          <wp:inline distT="0" distB="0" distL="0" distR="0" wp14:anchorId="7CFBDA29" wp14:editId="64ED59B8">
            <wp:extent cx="4901609" cy="1339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187" cy="1339859"/>
                    </a:xfrm>
                    <a:prstGeom prst="rect">
                      <a:avLst/>
                    </a:prstGeom>
                    <a:noFill/>
                    <a:ln>
                      <a:noFill/>
                    </a:ln>
                  </pic:spPr>
                </pic:pic>
              </a:graphicData>
            </a:graphic>
          </wp:inline>
        </w:drawing>
      </w:r>
    </w:p>
    <w:p w:rsidR="00955C36" w:rsidRDefault="00955C36" w:rsidP="00955C36">
      <w:pPr>
        <w:pStyle w:val="ListParagraph"/>
        <w:autoSpaceDE w:val="0"/>
        <w:autoSpaceDN w:val="0"/>
        <w:adjustRightInd w:val="0"/>
        <w:spacing w:after="0" w:line="240" w:lineRule="auto"/>
        <w:rPr>
          <w:rFonts w:ascii="Palatino Linotype" w:hAnsi="Palatino Linotype" w:cs="Palatino Linotype"/>
          <w:color w:val="1F1A17"/>
          <w:sz w:val="21"/>
          <w:szCs w:val="21"/>
        </w:rPr>
      </w:pPr>
    </w:p>
    <w:p w:rsidR="00955C36" w:rsidRDefault="00955C36" w:rsidP="00955C36">
      <w:pPr>
        <w:pStyle w:val="ListParagraph"/>
        <w:autoSpaceDE w:val="0"/>
        <w:autoSpaceDN w:val="0"/>
        <w:adjustRightInd w:val="0"/>
        <w:spacing w:after="0" w:line="240" w:lineRule="auto"/>
        <w:rPr>
          <w:rFonts w:ascii="Palatino Linotype" w:hAnsi="Palatino Linotype" w:cs="Palatino Linotype"/>
          <w:color w:val="1F1A17"/>
          <w:sz w:val="21"/>
          <w:szCs w:val="21"/>
        </w:rPr>
      </w:pPr>
    </w:p>
    <w:p w:rsidR="00AD3167" w:rsidRDefault="00AD3167" w:rsidP="00AD3167">
      <w:pPr>
        <w:pStyle w:val="ListParagraph"/>
        <w:numPr>
          <w:ilvl w:val="0"/>
          <w:numId w:val="8"/>
        </w:numPr>
        <w:autoSpaceDE w:val="0"/>
        <w:autoSpaceDN w:val="0"/>
        <w:adjustRightInd w:val="0"/>
        <w:spacing w:after="0" w:line="240" w:lineRule="auto"/>
        <w:rPr>
          <w:rFonts w:ascii="Palatino Linotype" w:hAnsi="Palatino Linotype" w:cs="Palatino Linotype"/>
          <w:color w:val="1F1A17"/>
          <w:sz w:val="21"/>
          <w:szCs w:val="21"/>
        </w:rPr>
      </w:pPr>
      <w:r w:rsidRPr="00AD3167">
        <w:rPr>
          <w:rFonts w:ascii="Palatino Linotype" w:hAnsi="Palatino Linotype" w:cs="Palatino Linotype"/>
          <w:color w:val="1F1A17"/>
          <w:sz w:val="21"/>
          <w:szCs w:val="21"/>
        </w:rPr>
        <w:t>Cerebrovascular accidents are important</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complications of surgery in elderly patients. The</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increased incidence of strokes is expected in</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octogenarians because compared to younger</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patients, the elderly tend to have more advanced</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cerebral vascular disease, a greater incidence of</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cerebrovascular accidents, and more advanced</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aortic arteriosclerosis. Aortic calcification, age,</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perioperative hypotension, and prolonged bypass</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time are important determinants of perioperative</w:t>
      </w:r>
      <w:r>
        <w:rPr>
          <w:rFonts w:ascii="Palatino Linotype" w:hAnsi="Palatino Linotype" w:cs="Palatino Linotype"/>
          <w:color w:val="1F1A17"/>
          <w:sz w:val="21"/>
          <w:szCs w:val="21"/>
        </w:rPr>
        <w:t xml:space="preserve"> </w:t>
      </w:r>
      <w:r w:rsidRPr="00AD3167">
        <w:rPr>
          <w:rFonts w:ascii="Palatino Linotype" w:hAnsi="Palatino Linotype" w:cs="Palatino Linotype"/>
          <w:color w:val="1F1A17"/>
          <w:sz w:val="21"/>
          <w:szCs w:val="21"/>
        </w:rPr>
        <w:t>strokes.</w:t>
      </w:r>
    </w:p>
    <w:p w:rsidR="000F4F45" w:rsidRDefault="000F4F45" w:rsidP="000F4F45">
      <w:pPr>
        <w:autoSpaceDE w:val="0"/>
        <w:autoSpaceDN w:val="0"/>
        <w:adjustRightInd w:val="0"/>
        <w:spacing w:after="0" w:line="240" w:lineRule="auto"/>
        <w:rPr>
          <w:rFonts w:ascii="Palatino Linotype" w:hAnsi="Palatino Linotype" w:cs="Palatino Linotype"/>
          <w:color w:val="1F1A17"/>
          <w:sz w:val="21"/>
          <w:szCs w:val="21"/>
        </w:rPr>
      </w:pPr>
    </w:p>
    <w:p w:rsidR="000F4F45" w:rsidRDefault="006512BC" w:rsidP="000F4F45">
      <w:pPr>
        <w:autoSpaceDE w:val="0"/>
        <w:autoSpaceDN w:val="0"/>
        <w:adjustRightInd w:val="0"/>
        <w:spacing w:after="0" w:line="240" w:lineRule="auto"/>
        <w:rPr>
          <w:rFonts w:ascii="Palatino Linotype" w:hAnsi="Palatino Linotype" w:cs="Palatino Linotype"/>
          <w:color w:val="1F1A17"/>
          <w:sz w:val="21"/>
          <w:szCs w:val="21"/>
        </w:rPr>
      </w:pPr>
      <w:r>
        <w:rPr>
          <w:noProof/>
        </w:rPr>
        <w:drawing>
          <wp:anchor distT="0" distB="0" distL="114300" distR="114300" simplePos="0" relativeHeight="251660288" behindDoc="0" locked="0" layoutInCell="1" allowOverlap="1" wp14:anchorId="5BDB3506" wp14:editId="038E07B1">
            <wp:simplePos x="0" y="0"/>
            <wp:positionH relativeFrom="column">
              <wp:posOffset>3274695</wp:posOffset>
            </wp:positionH>
            <wp:positionV relativeFrom="paragraph">
              <wp:posOffset>81915</wp:posOffset>
            </wp:positionV>
            <wp:extent cx="3030220" cy="43694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1179" t="18862" r="27490" b="10828"/>
                    <a:stretch/>
                  </pic:blipFill>
                  <pic:spPr bwMode="auto">
                    <a:xfrm>
                      <a:off x="0" y="0"/>
                      <a:ext cx="3030220" cy="436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4F45" w:rsidRPr="000F4F45" w:rsidRDefault="000F4F45" w:rsidP="000F4F45">
      <w:pPr>
        <w:autoSpaceDE w:val="0"/>
        <w:autoSpaceDN w:val="0"/>
        <w:adjustRightInd w:val="0"/>
        <w:spacing w:after="0" w:line="240" w:lineRule="auto"/>
        <w:rPr>
          <w:rFonts w:ascii="Palatino Linotype" w:hAnsi="Palatino Linotype" w:cs="Palatino Linotype"/>
          <w:color w:val="1F1A17"/>
          <w:sz w:val="21"/>
          <w:szCs w:val="21"/>
        </w:rPr>
      </w:pP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When and how should CABG be performed in octogenarians?</w:t>
      </w: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Septuagenarians and Octogenarians referred for cardiac surgery should be evaluated thoroughly for</w:t>
      </w:r>
    </w:p>
    <w:p w:rsidR="00F24F23" w:rsidRDefault="00F24F23" w:rsidP="00F24F23">
      <w:pPr>
        <w:pStyle w:val="ListParagraph"/>
        <w:numPr>
          <w:ilvl w:val="0"/>
          <w:numId w:val="12"/>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Physical fitness</w:t>
      </w:r>
    </w:p>
    <w:p w:rsidR="00F24F23" w:rsidRDefault="00F24F23" w:rsidP="00F24F23">
      <w:pPr>
        <w:pStyle w:val="ListParagraph"/>
        <w:numPr>
          <w:ilvl w:val="0"/>
          <w:numId w:val="12"/>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Medical fitness</w:t>
      </w:r>
    </w:p>
    <w:p w:rsidR="00F24F23" w:rsidRDefault="00F24F23" w:rsidP="00F24F23">
      <w:pPr>
        <w:pStyle w:val="ListParagraph"/>
        <w:numPr>
          <w:ilvl w:val="0"/>
          <w:numId w:val="12"/>
        </w:numPr>
        <w:autoSpaceDE w:val="0"/>
        <w:autoSpaceDN w:val="0"/>
        <w:adjustRightInd w:val="0"/>
        <w:spacing w:after="0" w:line="240" w:lineRule="auto"/>
        <w:rPr>
          <w:rFonts w:ascii="Palatino Linotype" w:hAnsi="Palatino Linotype" w:cs="Palatino Linotype"/>
          <w:color w:val="1F1A17"/>
          <w:sz w:val="21"/>
          <w:szCs w:val="21"/>
        </w:rPr>
      </w:pPr>
      <w:r w:rsidRPr="00F24F23">
        <w:rPr>
          <w:rFonts w:ascii="Palatino Linotype" w:hAnsi="Palatino Linotype" w:cs="Palatino Linotype"/>
          <w:color w:val="1F1A17"/>
          <w:sz w:val="21"/>
          <w:szCs w:val="21"/>
        </w:rPr>
        <w:t>Psychological fitness (people with positive attitude</w:t>
      </w:r>
      <w:r>
        <w:rPr>
          <w:rFonts w:ascii="Palatino Linotype" w:hAnsi="Palatino Linotype" w:cs="Palatino Linotype"/>
          <w:color w:val="1F1A17"/>
          <w:sz w:val="21"/>
          <w:szCs w:val="21"/>
        </w:rPr>
        <w:t xml:space="preserve"> </w:t>
      </w:r>
      <w:r w:rsidRPr="00F24F23">
        <w:rPr>
          <w:rFonts w:ascii="Palatino Linotype" w:hAnsi="Palatino Linotype" w:cs="Palatino Linotype"/>
          <w:color w:val="1F1A17"/>
          <w:sz w:val="21"/>
          <w:szCs w:val="21"/>
        </w:rPr>
        <w:t>have good outcome), assessment of the disease and</w:t>
      </w:r>
      <w:r>
        <w:rPr>
          <w:rFonts w:ascii="Palatino Linotype" w:hAnsi="Palatino Linotype" w:cs="Palatino Linotype"/>
          <w:color w:val="1F1A17"/>
          <w:sz w:val="21"/>
          <w:szCs w:val="21"/>
        </w:rPr>
        <w:t xml:space="preserve"> </w:t>
      </w:r>
      <w:r w:rsidRPr="00F24F23">
        <w:rPr>
          <w:rFonts w:ascii="Palatino Linotype" w:hAnsi="Palatino Linotype" w:cs="Palatino Linotype"/>
          <w:color w:val="1F1A17"/>
          <w:sz w:val="21"/>
          <w:szCs w:val="21"/>
        </w:rPr>
        <w:t>its severity.</w:t>
      </w: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r w:rsidRPr="00F24F23">
        <w:rPr>
          <w:rFonts w:ascii="Palatino Linotype" w:hAnsi="Palatino Linotype" w:cs="Palatino Linotype"/>
          <w:color w:val="1F1A17"/>
          <w:sz w:val="21"/>
          <w:szCs w:val="21"/>
        </w:rPr>
        <w:t>Also, the efficacy and input of medical management</w:t>
      </w:r>
      <w:r>
        <w:rPr>
          <w:rFonts w:ascii="Palatino Linotype" w:hAnsi="Palatino Linotype" w:cs="Palatino Linotype"/>
          <w:color w:val="1F1A17"/>
          <w:sz w:val="21"/>
          <w:szCs w:val="21"/>
        </w:rPr>
        <w:t xml:space="preserve"> </w:t>
      </w:r>
      <w:r w:rsidRPr="00F24F23">
        <w:rPr>
          <w:rFonts w:ascii="Palatino Linotype" w:hAnsi="Palatino Linotype" w:cs="Palatino Linotype"/>
          <w:color w:val="1F1A17"/>
          <w:sz w:val="21"/>
          <w:szCs w:val="21"/>
        </w:rPr>
        <w:t>administered has to be considered.</w:t>
      </w:r>
    </w:p>
    <w:p w:rsidR="00F24F23" w:rsidRPr="00F24F23" w:rsidRDefault="00F24F23" w:rsidP="00F24F23">
      <w:pPr>
        <w:pStyle w:val="ListParagraph"/>
        <w:numPr>
          <w:ilvl w:val="0"/>
          <w:numId w:val="14"/>
        </w:numPr>
        <w:autoSpaceDE w:val="0"/>
        <w:autoSpaceDN w:val="0"/>
        <w:adjustRightInd w:val="0"/>
        <w:spacing w:after="0" w:line="240" w:lineRule="auto"/>
        <w:rPr>
          <w:rFonts w:ascii="Palatino Linotype" w:hAnsi="Palatino Linotype" w:cs="Palatino Linotype"/>
          <w:color w:val="1F1A17"/>
          <w:sz w:val="21"/>
          <w:szCs w:val="21"/>
        </w:rPr>
      </w:pPr>
      <w:r w:rsidRPr="00F24F23">
        <w:rPr>
          <w:rFonts w:ascii="Palatino Linotype" w:hAnsi="Palatino Linotype" w:cs="Palatino Linotype"/>
          <w:color w:val="1F1A17"/>
          <w:sz w:val="21"/>
          <w:szCs w:val="21"/>
        </w:rPr>
        <w:t>Unstable angina</w:t>
      </w:r>
    </w:p>
    <w:p w:rsidR="00F24F23" w:rsidRDefault="00F24F23" w:rsidP="00F24F23">
      <w:pPr>
        <w:pStyle w:val="ListParagraph"/>
        <w:numPr>
          <w:ilvl w:val="0"/>
          <w:numId w:val="13"/>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Crescendo angina</w:t>
      </w:r>
    </w:p>
    <w:p w:rsidR="00F24F23" w:rsidRDefault="00F24F23" w:rsidP="00F24F23">
      <w:pPr>
        <w:pStyle w:val="ListParagraph"/>
        <w:numPr>
          <w:ilvl w:val="0"/>
          <w:numId w:val="13"/>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Tight left main disease</w:t>
      </w:r>
    </w:p>
    <w:p w:rsidR="00F24F23" w:rsidRPr="00F24F23" w:rsidRDefault="00F24F23" w:rsidP="00F24F23">
      <w:pPr>
        <w:pStyle w:val="ListParagraph"/>
        <w:numPr>
          <w:ilvl w:val="0"/>
          <w:numId w:val="13"/>
        </w:numPr>
        <w:autoSpaceDE w:val="0"/>
        <w:autoSpaceDN w:val="0"/>
        <w:adjustRightInd w:val="0"/>
        <w:spacing w:after="0" w:line="240" w:lineRule="auto"/>
        <w:rPr>
          <w:rFonts w:ascii="Palatino Linotype" w:hAnsi="Palatino Linotype" w:cs="Palatino Linotype"/>
          <w:color w:val="1F1A17"/>
          <w:sz w:val="21"/>
          <w:szCs w:val="21"/>
        </w:rPr>
      </w:pPr>
      <w:r w:rsidRPr="00F24F23">
        <w:rPr>
          <w:rFonts w:ascii="Palatino Linotype" w:hAnsi="Palatino Linotype" w:cs="Palatino Linotype"/>
          <w:color w:val="1F1A17"/>
          <w:sz w:val="21"/>
          <w:szCs w:val="21"/>
        </w:rPr>
        <w:t>Critical left main equaling disease are the</w:t>
      </w:r>
      <w:r>
        <w:rPr>
          <w:rFonts w:ascii="Palatino Linotype" w:hAnsi="Palatino Linotype" w:cs="Palatino Linotype"/>
          <w:color w:val="1F1A17"/>
          <w:sz w:val="21"/>
          <w:szCs w:val="21"/>
        </w:rPr>
        <w:t xml:space="preserve"> </w:t>
      </w:r>
      <w:r w:rsidRPr="00F24F23">
        <w:rPr>
          <w:rFonts w:ascii="Palatino Linotype" w:hAnsi="Palatino Linotype" w:cs="Palatino Linotype"/>
          <w:b/>
          <w:bCs/>
          <w:color w:val="1F1A17"/>
          <w:sz w:val="21"/>
          <w:szCs w:val="21"/>
          <w:u w:val="single"/>
        </w:rPr>
        <w:t>candidates for surgery with due risk.</w:t>
      </w:r>
    </w:p>
    <w:p w:rsidR="00F24F23" w:rsidRDefault="00F24F23" w:rsidP="00F24F23">
      <w:pPr>
        <w:autoSpaceDE w:val="0"/>
        <w:autoSpaceDN w:val="0"/>
        <w:adjustRightInd w:val="0"/>
        <w:spacing w:after="0" w:line="240" w:lineRule="auto"/>
        <w:ind w:left="360"/>
        <w:rPr>
          <w:rFonts w:ascii="Palatino Linotype" w:hAnsi="Palatino Linotype" w:cs="Palatino Linotype"/>
          <w:color w:val="1F1A17"/>
          <w:sz w:val="21"/>
          <w:szCs w:val="21"/>
        </w:rPr>
      </w:pP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 xml:space="preserve">Patient and family should be well educated before surgery about the risks and benefits so that they can independently take the decision without any bias. </w:t>
      </w:r>
      <w:r>
        <w:rPr>
          <w:rFonts w:ascii="Palatino Linotype" w:hAnsi="Palatino Linotype" w:cs="Palatino Linotype"/>
          <w:b/>
          <w:bCs/>
          <w:color w:val="1F1A17"/>
          <w:sz w:val="21"/>
          <w:szCs w:val="21"/>
        </w:rPr>
        <w:t xml:space="preserve">Preoperatively, </w:t>
      </w:r>
      <w:r>
        <w:rPr>
          <w:rFonts w:ascii="Palatino Linotype" w:hAnsi="Palatino Linotype" w:cs="Palatino Linotype"/>
          <w:color w:val="1F1A17"/>
          <w:sz w:val="21"/>
          <w:szCs w:val="21"/>
        </w:rPr>
        <w:t>Chest physiotherapy and exercise should be initiated. Friability of the tissue should be assessed. Antiplatelet drugs should be strictly stopped before 5 days of surgery, so that chances of bleeding are reduced and, thus, also the complications related to the multiple blood transfusions.</w:t>
      </w: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p>
    <w:p w:rsidR="00F24F23" w:rsidRDefault="00F24F23" w:rsidP="00F24F23">
      <w:pPr>
        <w:autoSpaceDE w:val="0"/>
        <w:autoSpaceDN w:val="0"/>
        <w:adjustRightInd w:val="0"/>
        <w:spacing w:after="0" w:line="240" w:lineRule="auto"/>
        <w:rPr>
          <w:rFonts w:ascii="Palatino Linotype" w:hAnsi="Palatino Linotype" w:cs="Palatino Linotype"/>
          <w:b/>
          <w:bCs/>
          <w:color w:val="1F1A17"/>
          <w:sz w:val="21"/>
          <w:szCs w:val="21"/>
          <w:u w:val="single"/>
        </w:rPr>
      </w:pPr>
      <w:r w:rsidRPr="00F24F23">
        <w:rPr>
          <w:rFonts w:ascii="Palatino Linotype" w:hAnsi="Palatino Linotype" w:cs="Palatino Linotype"/>
          <w:b/>
          <w:bCs/>
          <w:color w:val="1F1A17"/>
          <w:sz w:val="21"/>
          <w:szCs w:val="21"/>
          <w:u w:val="single"/>
        </w:rPr>
        <w:t>During surgery the following points need to be kept in mind</w:t>
      </w:r>
    </w:p>
    <w:p w:rsidR="00F24F23" w:rsidRDefault="00F24F23" w:rsidP="00F24F23">
      <w:pPr>
        <w:autoSpaceDE w:val="0"/>
        <w:autoSpaceDN w:val="0"/>
        <w:adjustRightInd w:val="0"/>
        <w:spacing w:after="0" w:line="240" w:lineRule="auto"/>
        <w:rPr>
          <w:rFonts w:ascii="Palatino Linotype" w:hAnsi="Palatino Linotype" w:cs="Palatino Linotype"/>
          <w:b/>
          <w:bCs/>
          <w:color w:val="1F1A17"/>
          <w:sz w:val="21"/>
          <w:szCs w:val="21"/>
          <w:u w:val="single"/>
        </w:rPr>
      </w:pPr>
    </w:p>
    <w:p w:rsidR="00F24F23" w:rsidRDefault="00F24F23" w:rsidP="00F24F23">
      <w:pPr>
        <w:pStyle w:val="ListParagraph"/>
        <w:numPr>
          <w:ilvl w:val="0"/>
          <w:numId w:val="16"/>
        </w:numPr>
        <w:autoSpaceDE w:val="0"/>
        <w:autoSpaceDN w:val="0"/>
        <w:adjustRightInd w:val="0"/>
        <w:spacing w:after="0" w:line="240" w:lineRule="auto"/>
        <w:rPr>
          <w:rFonts w:ascii="Palatino Linotype" w:hAnsi="Palatino Linotype" w:cs="Palatino Linotype"/>
          <w:color w:val="1F1A17"/>
          <w:sz w:val="21"/>
          <w:szCs w:val="21"/>
        </w:rPr>
      </w:pPr>
      <w:r w:rsidRPr="00F24F23">
        <w:rPr>
          <w:rFonts w:ascii="Palatino Linotype" w:hAnsi="Palatino Linotype" w:cs="Palatino Linotype"/>
          <w:color w:val="1F1A17"/>
          <w:sz w:val="21"/>
          <w:szCs w:val="21"/>
        </w:rPr>
        <w:t>Minimal touch technique</w:t>
      </w:r>
    </w:p>
    <w:p w:rsidR="00F24F23" w:rsidRDefault="00F24F23" w:rsidP="00F24F23">
      <w:pPr>
        <w:pStyle w:val="ListParagraph"/>
        <w:numPr>
          <w:ilvl w:val="0"/>
          <w:numId w:val="16"/>
        </w:numPr>
        <w:autoSpaceDE w:val="0"/>
        <w:autoSpaceDN w:val="0"/>
        <w:adjustRightInd w:val="0"/>
        <w:spacing w:after="0" w:line="240" w:lineRule="auto"/>
        <w:rPr>
          <w:rFonts w:ascii="Palatino Linotype" w:hAnsi="Palatino Linotype" w:cs="Palatino Linotype"/>
          <w:color w:val="1F1A17"/>
          <w:sz w:val="21"/>
          <w:szCs w:val="21"/>
        </w:rPr>
      </w:pPr>
      <w:r w:rsidRPr="00F24F23">
        <w:rPr>
          <w:rFonts w:ascii="Palatino Linotype" w:hAnsi="Palatino Linotype" w:cs="Palatino Linotype"/>
          <w:color w:val="1F1A17"/>
          <w:sz w:val="21"/>
          <w:szCs w:val="21"/>
        </w:rPr>
        <w:t xml:space="preserve">Non-insistence of </w:t>
      </w:r>
      <w:proofErr w:type="spellStart"/>
      <w:r w:rsidRPr="00F24F23">
        <w:rPr>
          <w:rFonts w:ascii="Palatino Linotype" w:hAnsi="Palatino Linotype" w:cs="Palatino Linotype"/>
          <w:color w:val="1F1A17"/>
          <w:sz w:val="21"/>
          <w:szCs w:val="21"/>
        </w:rPr>
        <w:t>multiarterial</w:t>
      </w:r>
      <w:proofErr w:type="spellEnd"/>
      <w:r w:rsidRPr="00F24F23">
        <w:rPr>
          <w:rFonts w:ascii="Palatino Linotype" w:hAnsi="Palatino Linotype" w:cs="Palatino Linotype"/>
          <w:color w:val="1F1A17"/>
          <w:sz w:val="21"/>
          <w:szCs w:val="21"/>
        </w:rPr>
        <w:t xml:space="preserve"> grafts</w:t>
      </w:r>
    </w:p>
    <w:p w:rsidR="00F24F23" w:rsidRDefault="00F24F23" w:rsidP="00F24F23">
      <w:pPr>
        <w:pStyle w:val="ListParagraph"/>
        <w:numPr>
          <w:ilvl w:val="0"/>
          <w:numId w:val="16"/>
        </w:numPr>
        <w:autoSpaceDE w:val="0"/>
        <w:autoSpaceDN w:val="0"/>
        <w:adjustRightInd w:val="0"/>
        <w:spacing w:after="0" w:line="240" w:lineRule="auto"/>
        <w:rPr>
          <w:rFonts w:ascii="Palatino Linotype" w:hAnsi="Palatino Linotype" w:cs="Palatino Linotype"/>
          <w:color w:val="1F1A17"/>
          <w:sz w:val="21"/>
          <w:szCs w:val="21"/>
        </w:rPr>
      </w:pPr>
      <w:r w:rsidRPr="00F24F23">
        <w:rPr>
          <w:rFonts w:ascii="Palatino Linotype" w:hAnsi="Palatino Linotype" w:cs="Palatino Linotype"/>
          <w:color w:val="1F1A17"/>
          <w:sz w:val="21"/>
          <w:szCs w:val="21"/>
        </w:rPr>
        <w:t>Beating heart surgery, if possible</w:t>
      </w:r>
    </w:p>
    <w:p w:rsidR="00F24F23" w:rsidRPr="00F24F23" w:rsidRDefault="00F24F23" w:rsidP="00F24F23">
      <w:pPr>
        <w:pStyle w:val="ListParagraph"/>
        <w:numPr>
          <w:ilvl w:val="0"/>
          <w:numId w:val="16"/>
        </w:numPr>
        <w:autoSpaceDE w:val="0"/>
        <w:autoSpaceDN w:val="0"/>
        <w:adjustRightInd w:val="0"/>
        <w:spacing w:after="0" w:line="240" w:lineRule="auto"/>
        <w:rPr>
          <w:rFonts w:ascii="Palatino Linotype" w:hAnsi="Palatino Linotype" w:cs="Palatino Linotype"/>
          <w:color w:val="1F1A17"/>
          <w:sz w:val="21"/>
          <w:szCs w:val="21"/>
        </w:rPr>
      </w:pPr>
      <w:r w:rsidRPr="00F24F23">
        <w:rPr>
          <w:rFonts w:ascii="Palatino Linotype" w:hAnsi="Palatino Linotype" w:cs="Palatino Linotype"/>
          <w:color w:val="1F1A17"/>
          <w:sz w:val="21"/>
          <w:szCs w:val="21"/>
        </w:rPr>
        <w:t>Speed in surgery</w:t>
      </w:r>
    </w:p>
    <w:p w:rsidR="00F24F23" w:rsidRPr="00F24F23" w:rsidRDefault="00F24F23" w:rsidP="00F24F23">
      <w:pPr>
        <w:pStyle w:val="ListParagraph"/>
        <w:numPr>
          <w:ilvl w:val="0"/>
          <w:numId w:val="15"/>
        </w:numPr>
        <w:autoSpaceDE w:val="0"/>
        <w:autoSpaceDN w:val="0"/>
        <w:adjustRightInd w:val="0"/>
        <w:spacing w:after="0" w:line="240" w:lineRule="auto"/>
        <w:rPr>
          <w:rFonts w:ascii="Palatino Linotype" w:hAnsi="Palatino Linotype" w:cs="Palatino Linotype"/>
          <w:b/>
          <w:bCs/>
          <w:color w:val="1F1A17"/>
          <w:sz w:val="21"/>
          <w:szCs w:val="21"/>
        </w:rPr>
      </w:pPr>
      <w:r>
        <w:rPr>
          <w:rFonts w:ascii="Palatino Linotype" w:hAnsi="Palatino Linotype" w:cs="Palatino Linotype"/>
          <w:color w:val="1F1A17"/>
          <w:sz w:val="21"/>
          <w:szCs w:val="21"/>
        </w:rPr>
        <w:t>Minimally invasive vein harvesting</w:t>
      </w:r>
    </w:p>
    <w:p w:rsidR="00F24F23" w:rsidRPr="00F24F23" w:rsidRDefault="00F24F23" w:rsidP="00F24F23">
      <w:pPr>
        <w:pStyle w:val="ListParagraph"/>
        <w:numPr>
          <w:ilvl w:val="0"/>
          <w:numId w:val="15"/>
        </w:numPr>
        <w:autoSpaceDE w:val="0"/>
        <w:autoSpaceDN w:val="0"/>
        <w:adjustRightInd w:val="0"/>
        <w:spacing w:after="0" w:line="240" w:lineRule="auto"/>
        <w:rPr>
          <w:rFonts w:ascii="Palatino Linotype" w:hAnsi="Palatino Linotype" w:cs="Palatino Linotype"/>
          <w:b/>
          <w:bCs/>
          <w:color w:val="1F1A17"/>
          <w:sz w:val="21"/>
          <w:szCs w:val="21"/>
        </w:rPr>
      </w:pPr>
      <w:r>
        <w:rPr>
          <w:rFonts w:ascii="Palatino Linotype" w:hAnsi="Palatino Linotype" w:cs="Palatino Linotype"/>
          <w:color w:val="1F1A17"/>
          <w:sz w:val="21"/>
          <w:szCs w:val="21"/>
        </w:rPr>
        <w:lastRenderedPageBreak/>
        <w:t xml:space="preserve">Good, clean and </w:t>
      </w:r>
      <w:proofErr w:type="spellStart"/>
      <w:r>
        <w:rPr>
          <w:rFonts w:ascii="Palatino Linotype" w:hAnsi="Palatino Linotype" w:cs="Palatino Linotype"/>
          <w:color w:val="1F1A17"/>
          <w:sz w:val="21"/>
          <w:szCs w:val="21"/>
        </w:rPr>
        <w:t>haemostatic</w:t>
      </w:r>
      <w:proofErr w:type="spellEnd"/>
      <w:r>
        <w:rPr>
          <w:rFonts w:ascii="Palatino Linotype" w:hAnsi="Palatino Linotype" w:cs="Palatino Linotype"/>
          <w:color w:val="1F1A17"/>
          <w:sz w:val="21"/>
          <w:szCs w:val="21"/>
        </w:rPr>
        <w:t xml:space="preserve"> work</w:t>
      </w:r>
    </w:p>
    <w:p w:rsidR="00F24F23" w:rsidRDefault="00F24F23" w:rsidP="00F24F23">
      <w:pPr>
        <w:pStyle w:val="ListParagraph"/>
        <w:autoSpaceDE w:val="0"/>
        <w:autoSpaceDN w:val="0"/>
        <w:adjustRightInd w:val="0"/>
        <w:spacing w:after="0" w:line="240" w:lineRule="auto"/>
        <w:rPr>
          <w:rFonts w:ascii="Palatino Linotype" w:hAnsi="Palatino Linotype" w:cs="Palatino Linotype"/>
          <w:color w:val="1F1A17"/>
          <w:sz w:val="21"/>
          <w:szCs w:val="21"/>
        </w:rPr>
      </w:pPr>
    </w:p>
    <w:p w:rsidR="00F24F23" w:rsidRPr="00F24F23" w:rsidRDefault="00F24F23" w:rsidP="00F24F23">
      <w:pPr>
        <w:autoSpaceDE w:val="0"/>
        <w:autoSpaceDN w:val="0"/>
        <w:adjustRightInd w:val="0"/>
        <w:spacing w:after="0" w:line="240" w:lineRule="auto"/>
        <w:rPr>
          <w:rFonts w:ascii="Palatino Linotype" w:hAnsi="Palatino Linotype" w:cs="Palatino Linotype"/>
          <w:color w:val="1F1A17"/>
          <w:sz w:val="21"/>
          <w:szCs w:val="21"/>
          <w:u w:val="single"/>
        </w:rPr>
      </w:pPr>
      <w:r w:rsidRPr="00F24F23">
        <w:rPr>
          <w:rFonts w:ascii="Palatino Linotype" w:hAnsi="Palatino Linotype" w:cs="Palatino Linotype"/>
          <w:b/>
          <w:bCs/>
          <w:color w:val="1F1A17"/>
          <w:sz w:val="21"/>
          <w:szCs w:val="21"/>
          <w:u w:val="single"/>
        </w:rPr>
        <w:t xml:space="preserve">In </w:t>
      </w:r>
      <w:proofErr w:type="spellStart"/>
      <w:r w:rsidRPr="00F24F23">
        <w:rPr>
          <w:rFonts w:ascii="Palatino Linotype" w:hAnsi="Palatino Linotype" w:cs="Palatino Linotype"/>
          <w:b/>
          <w:bCs/>
          <w:color w:val="1F1A17"/>
          <w:sz w:val="21"/>
          <w:szCs w:val="21"/>
          <w:u w:val="single"/>
        </w:rPr>
        <w:t>post operative</w:t>
      </w:r>
      <w:proofErr w:type="spellEnd"/>
      <w:r w:rsidRPr="00F24F23">
        <w:rPr>
          <w:rFonts w:ascii="Palatino Linotype" w:hAnsi="Palatino Linotype" w:cs="Palatino Linotype"/>
          <w:b/>
          <w:bCs/>
          <w:color w:val="1F1A17"/>
          <w:sz w:val="21"/>
          <w:szCs w:val="21"/>
          <w:u w:val="single"/>
        </w:rPr>
        <w:t xml:space="preserve"> care, the following is essential</w:t>
      </w:r>
    </w:p>
    <w:p w:rsidR="00F24F23" w:rsidRPr="00F24F23" w:rsidRDefault="00F24F23" w:rsidP="00F24F23">
      <w:pPr>
        <w:pStyle w:val="ListParagraph"/>
        <w:numPr>
          <w:ilvl w:val="0"/>
          <w:numId w:val="17"/>
        </w:numPr>
        <w:autoSpaceDE w:val="0"/>
        <w:autoSpaceDN w:val="0"/>
        <w:adjustRightInd w:val="0"/>
        <w:spacing w:after="0" w:line="240" w:lineRule="auto"/>
        <w:rPr>
          <w:rFonts w:ascii="Palatino Linotype" w:hAnsi="Palatino Linotype" w:cs="Palatino Linotype"/>
          <w:b/>
          <w:bCs/>
          <w:color w:val="1F1A17"/>
          <w:sz w:val="21"/>
          <w:szCs w:val="21"/>
        </w:rPr>
      </w:pPr>
      <w:r>
        <w:rPr>
          <w:rFonts w:ascii="Palatino Linotype" w:hAnsi="Palatino Linotype" w:cs="Palatino Linotype"/>
          <w:color w:val="1F1A17"/>
          <w:sz w:val="21"/>
          <w:szCs w:val="21"/>
        </w:rPr>
        <w:t>Good analgesia</w:t>
      </w:r>
    </w:p>
    <w:p w:rsidR="00F24F23" w:rsidRPr="00F24F23" w:rsidRDefault="00F24F23" w:rsidP="00F24F23">
      <w:pPr>
        <w:pStyle w:val="ListParagraph"/>
        <w:numPr>
          <w:ilvl w:val="0"/>
          <w:numId w:val="17"/>
        </w:numPr>
        <w:autoSpaceDE w:val="0"/>
        <w:autoSpaceDN w:val="0"/>
        <w:adjustRightInd w:val="0"/>
        <w:spacing w:after="0" w:line="240" w:lineRule="auto"/>
        <w:rPr>
          <w:rFonts w:ascii="Palatino Linotype" w:hAnsi="Palatino Linotype" w:cs="Palatino Linotype"/>
          <w:b/>
          <w:bCs/>
          <w:color w:val="1F1A17"/>
          <w:sz w:val="21"/>
          <w:szCs w:val="21"/>
        </w:rPr>
      </w:pPr>
      <w:r>
        <w:rPr>
          <w:rFonts w:ascii="Palatino Linotype" w:hAnsi="Palatino Linotype" w:cs="Palatino Linotype"/>
          <w:color w:val="1F1A17"/>
          <w:sz w:val="21"/>
          <w:szCs w:val="21"/>
        </w:rPr>
        <w:t>Intense physiotherapy</w:t>
      </w:r>
    </w:p>
    <w:p w:rsidR="00F24F23" w:rsidRPr="00F24F23" w:rsidRDefault="00F24F23" w:rsidP="00F24F23">
      <w:pPr>
        <w:pStyle w:val="ListParagraph"/>
        <w:numPr>
          <w:ilvl w:val="0"/>
          <w:numId w:val="17"/>
        </w:numPr>
        <w:autoSpaceDE w:val="0"/>
        <w:autoSpaceDN w:val="0"/>
        <w:adjustRightInd w:val="0"/>
        <w:spacing w:after="0" w:line="240" w:lineRule="auto"/>
        <w:rPr>
          <w:rFonts w:ascii="Palatino Linotype" w:hAnsi="Palatino Linotype" w:cs="Palatino Linotype"/>
          <w:b/>
          <w:bCs/>
          <w:color w:val="1F1A17"/>
          <w:sz w:val="21"/>
          <w:szCs w:val="21"/>
        </w:rPr>
      </w:pPr>
      <w:r w:rsidRPr="00F24F23">
        <w:rPr>
          <w:rFonts w:ascii="Palatino Linotype" w:hAnsi="Palatino Linotype" w:cs="Palatino Linotype"/>
          <w:color w:val="1F1A17"/>
          <w:sz w:val="21"/>
          <w:szCs w:val="21"/>
        </w:rPr>
        <w:t>Early mobilization (the corner stone of better</w:t>
      </w:r>
      <w:r>
        <w:rPr>
          <w:rFonts w:ascii="Palatino Linotype" w:hAnsi="Palatino Linotype" w:cs="Palatino Linotype"/>
          <w:color w:val="1F1A17"/>
          <w:sz w:val="21"/>
          <w:szCs w:val="21"/>
        </w:rPr>
        <w:t xml:space="preserve"> </w:t>
      </w:r>
      <w:r w:rsidRPr="00F24F23">
        <w:rPr>
          <w:rFonts w:ascii="Palatino Linotype" w:hAnsi="Palatino Linotype" w:cs="Palatino Linotype"/>
          <w:color w:val="1F1A17"/>
          <w:sz w:val="21"/>
          <w:szCs w:val="21"/>
        </w:rPr>
        <w:t>recovery)</w:t>
      </w:r>
    </w:p>
    <w:p w:rsidR="00F24F23" w:rsidRPr="00F24F23" w:rsidRDefault="00F24F23" w:rsidP="00F24F23">
      <w:pPr>
        <w:pStyle w:val="ListParagraph"/>
        <w:numPr>
          <w:ilvl w:val="0"/>
          <w:numId w:val="17"/>
        </w:numPr>
        <w:autoSpaceDE w:val="0"/>
        <w:autoSpaceDN w:val="0"/>
        <w:adjustRightInd w:val="0"/>
        <w:spacing w:after="0" w:line="240" w:lineRule="auto"/>
        <w:rPr>
          <w:rFonts w:ascii="Palatino Linotype" w:hAnsi="Palatino Linotype" w:cs="Palatino Linotype"/>
          <w:b/>
          <w:bCs/>
          <w:color w:val="1F1A17"/>
          <w:sz w:val="21"/>
          <w:szCs w:val="21"/>
        </w:rPr>
      </w:pPr>
      <w:r>
        <w:rPr>
          <w:rFonts w:ascii="Palatino Linotype" w:hAnsi="Palatino Linotype" w:cs="Palatino Linotype"/>
          <w:color w:val="1F1A17"/>
          <w:sz w:val="21"/>
          <w:szCs w:val="21"/>
        </w:rPr>
        <w:t>Good psychological support of doctors and families</w:t>
      </w:r>
    </w:p>
    <w:p w:rsidR="00F24F23" w:rsidRDefault="00F24F23" w:rsidP="00F24F23">
      <w:pPr>
        <w:pStyle w:val="ListParagraph"/>
        <w:autoSpaceDE w:val="0"/>
        <w:autoSpaceDN w:val="0"/>
        <w:adjustRightInd w:val="0"/>
        <w:spacing w:after="0" w:line="240" w:lineRule="auto"/>
        <w:rPr>
          <w:rFonts w:ascii="Palatino Linotype" w:hAnsi="Palatino Linotype" w:cs="Palatino Linotype"/>
          <w:color w:val="1F1A17"/>
          <w:sz w:val="21"/>
          <w:szCs w:val="21"/>
        </w:rPr>
      </w:pP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What does the data indicate as regards feasibility of combined surgeries i.e. CABG + Valve </w:t>
      </w:r>
      <w:r w:rsidRPr="00F24F23">
        <w:rPr>
          <w:rFonts w:ascii="Palatino Linotype" w:hAnsi="Palatino Linotype" w:cs="Palatino Linotype"/>
          <w:color w:val="1F1A17"/>
          <w:sz w:val="21"/>
          <w:szCs w:val="21"/>
        </w:rPr>
        <w:t>surgery in elderly?</w:t>
      </w: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Combined surgery of coronary artery disease and valve surgery definitely has slightly higher mortality and morbidity. Some reports have suggested higher risk in women because of smaller artery, diffused atherosclerosis and late referral because of female gender.</w:t>
      </w: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p>
    <w:p w:rsidR="00F24F23" w:rsidRDefault="00F24F23" w:rsidP="00F24F23">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 xml:space="preserve">If </w:t>
      </w:r>
      <w:proofErr w:type="gramStart"/>
      <w:r>
        <w:rPr>
          <w:rFonts w:ascii="Palatino Linotype" w:hAnsi="Palatino Linotype" w:cs="Palatino Linotype"/>
          <w:color w:val="1F1A17"/>
          <w:sz w:val="21"/>
          <w:szCs w:val="21"/>
        </w:rPr>
        <w:t>a coronary artery disease patients</w:t>
      </w:r>
      <w:proofErr w:type="gramEnd"/>
      <w:r>
        <w:rPr>
          <w:rFonts w:ascii="Palatino Linotype" w:hAnsi="Palatino Linotype" w:cs="Palatino Linotype"/>
          <w:color w:val="1F1A17"/>
          <w:sz w:val="21"/>
          <w:szCs w:val="21"/>
        </w:rPr>
        <w:t xml:space="preserve"> has moderate </w:t>
      </w:r>
      <w:proofErr w:type="spellStart"/>
      <w:r>
        <w:rPr>
          <w:rFonts w:ascii="Palatino Linotype" w:hAnsi="Palatino Linotype" w:cs="Palatino Linotype"/>
          <w:color w:val="1F1A17"/>
          <w:sz w:val="21"/>
          <w:szCs w:val="21"/>
        </w:rPr>
        <w:t>valvular</w:t>
      </w:r>
      <w:proofErr w:type="spellEnd"/>
      <w:r>
        <w:rPr>
          <w:rFonts w:ascii="Palatino Linotype" w:hAnsi="Palatino Linotype" w:cs="Palatino Linotype"/>
          <w:color w:val="1F1A17"/>
          <w:sz w:val="21"/>
          <w:szCs w:val="21"/>
        </w:rPr>
        <w:t xml:space="preserve"> lesion then it is always better to leave the </w:t>
      </w:r>
      <w:proofErr w:type="spellStart"/>
      <w:r>
        <w:rPr>
          <w:rFonts w:ascii="Palatino Linotype" w:hAnsi="Palatino Linotype" w:cs="Palatino Linotype"/>
          <w:color w:val="1F1A17"/>
          <w:sz w:val="21"/>
          <w:szCs w:val="21"/>
        </w:rPr>
        <w:t>valvular</w:t>
      </w:r>
      <w:proofErr w:type="spellEnd"/>
      <w:r>
        <w:rPr>
          <w:rFonts w:ascii="Palatino Linotype" w:hAnsi="Palatino Linotype" w:cs="Palatino Linotype"/>
          <w:color w:val="1F1A17"/>
          <w:sz w:val="21"/>
          <w:szCs w:val="21"/>
        </w:rPr>
        <w:t xml:space="preserve"> pathology, as the progression of that lesion, is going to be slower in octogenarians, and is going to outnumber the years he is going to survive.</w:t>
      </w:r>
    </w:p>
    <w:p w:rsidR="00F24F23" w:rsidRDefault="00D036CE" w:rsidP="00F24F23">
      <w:pPr>
        <w:autoSpaceDE w:val="0"/>
        <w:autoSpaceDN w:val="0"/>
        <w:adjustRightInd w:val="0"/>
        <w:spacing w:after="0" w:line="240" w:lineRule="auto"/>
        <w:rPr>
          <w:rFonts w:ascii="Palatino Linotype" w:hAnsi="Palatino Linotype" w:cs="Palatino Linotype"/>
          <w:color w:val="1F1A17"/>
          <w:sz w:val="21"/>
          <w:szCs w:val="21"/>
        </w:rPr>
      </w:pPr>
      <w:r>
        <w:rPr>
          <w:noProof/>
        </w:rPr>
        <w:drawing>
          <wp:anchor distT="0" distB="0" distL="114300" distR="114300" simplePos="0" relativeHeight="251661312" behindDoc="0" locked="0" layoutInCell="1" allowOverlap="1" wp14:anchorId="23845F83" wp14:editId="2850F0CC">
            <wp:simplePos x="0" y="0"/>
            <wp:positionH relativeFrom="column">
              <wp:posOffset>3210560</wp:posOffset>
            </wp:positionH>
            <wp:positionV relativeFrom="paragraph">
              <wp:posOffset>14605</wp:posOffset>
            </wp:positionV>
            <wp:extent cx="3221355" cy="47478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1431" t="18471" r="33576" b="6688"/>
                    <a:stretch/>
                  </pic:blipFill>
                  <pic:spPr bwMode="auto">
                    <a:xfrm>
                      <a:off x="0" y="0"/>
                      <a:ext cx="3221355" cy="474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6CE" w:rsidRDefault="00D036CE" w:rsidP="00F24F23">
      <w:pPr>
        <w:autoSpaceDE w:val="0"/>
        <w:autoSpaceDN w:val="0"/>
        <w:adjustRightInd w:val="0"/>
        <w:spacing w:after="0" w:line="240" w:lineRule="auto"/>
        <w:rPr>
          <w:rFonts w:ascii="Palatino Linotype" w:hAnsi="Palatino Linotype" w:cs="Palatino Linotype"/>
          <w:color w:val="1F1A17"/>
          <w:sz w:val="21"/>
          <w:szCs w:val="21"/>
        </w:rPr>
      </w:pPr>
    </w:p>
    <w:p w:rsidR="00F24F23" w:rsidRDefault="00F24F23" w:rsidP="006D545E">
      <w:pPr>
        <w:autoSpaceDE w:val="0"/>
        <w:autoSpaceDN w:val="0"/>
        <w:adjustRightInd w:val="0"/>
        <w:spacing w:after="0" w:line="240" w:lineRule="auto"/>
        <w:jc w:val="both"/>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Degenerative Aortic valve disease is very common. What are the important points to be remembered while planning surgery in octogenarians?</w:t>
      </w:r>
    </w:p>
    <w:p w:rsidR="00F24F23" w:rsidRDefault="00F24F23" w:rsidP="006D545E">
      <w:pPr>
        <w:autoSpaceDE w:val="0"/>
        <w:autoSpaceDN w:val="0"/>
        <w:adjustRightInd w:val="0"/>
        <w:spacing w:after="0" w:line="240" w:lineRule="auto"/>
        <w:jc w:val="both"/>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The </w:t>
      </w:r>
      <w:r w:rsidR="006D545E">
        <w:rPr>
          <w:rFonts w:ascii="Palatino Linotype" w:hAnsi="Palatino Linotype" w:cs="Palatino Linotype"/>
          <w:color w:val="1F1A17"/>
          <w:sz w:val="21"/>
          <w:szCs w:val="21"/>
        </w:rPr>
        <w:t xml:space="preserve">diagnosis of aortic stenosis by </w:t>
      </w:r>
      <w:r>
        <w:rPr>
          <w:rFonts w:ascii="Palatino Linotype" w:hAnsi="Palatino Linotype" w:cs="Palatino Linotype"/>
          <w:color w:val="1F1A17"/>
          <w:sz w:val="21"/>
          <w:szCs w:val="21"/>
        </w:rPr>
        <w:t>physical examination is more</w:t>
      </w:r>
      <w:r w:rsidR="006D545E">
        <w:rPr>
          <w:rFonts w:ascii="Palatino Linotype" w:hAnsi="Palatino Linotype" w:cs="Palatino Linotype"/>
          <w:color w:val="1F1A17"/>
          <w:sz w:val="21"/>
          <w:szCs w:val="21"/>
        </w:rPr>
        <w:t xml:space="preserve"> difficult in elderly patients. </w:t>
      </w:r>
      <w:r>
        <w:rPr>
          <w:rFonts w:ascii="Palatino Linotype" w:hAnsi="Palatino Linotype" w:cs="Palatino Linotype"/>
          <w:color w:val="1F1A17"/>
          <w:sz w:val="21"/>
          <w:szCs w:val="21"/>
        </w:rPr>
        <w:t xml:space="preserve">The systolic murmur can be </w:t>
      </w:r>
      <w:r w:rsidR="006D545E">
        <w:rPr>
          <w:rFonts w:ascii="Palatino Linotype" w:hAnsi="Palatino Linotype" w:cs="Palatino Linotype"/>
          <w:color w:val="1F1A17"/>
          <w:sz w:val="21"/>
          <w:szCs w:val="21"/>
        </w:rPr>
        <w:t xml:space="preserve">soft, despite severe disease. A </w:t>
      </w:r>
      <w:r>
        <w:rPr>
          <w:rFonts w:ascii="Palatino Linotype" w:hAnsi="Palatino Linotype" w:cs="Palatino Linotype"/>
          <w:color w:val="1F1A17"/>
          <w:sz w:val="21"/>
          <w:szCs w:val="21"/>
        </w:rPr>
        <w:t>slow rising carotid pulse,</w:t>
      </w:r>
      <w:r w:rsidR="006D545E">
        <w:rPr>
          <w:rFonts w:ascii="Palatino Linotype" w:hAnsi="Palatino Linotype" w:cs="Palatino Linotype"/>
          <w:color w:val="1F1A17"/>
          <w:sz w:val="21"/>
          <w:szCs w:val="21"/>
        </w:rPr>
        <w:t xml:space="preserve"> although quite specific, has a </w:t>
      </w:r>
      <w:r>
        <w:rPr>
          <w:rFonts w:ascii="Palatino Linotype" w:hAnsi="Palatino Linotype" w:cs="Palatino Linotype"/>
          <w:color w:val="1F1A17"/>
          <w:sz w:val="21"/>
          <w:szCs w:val="21"/>
        </w:rPr>
        <w:t>low sensitivity. When a c</w:t>
      </w:r>
      <w:r w:rsidR="006D545E">
        <w:rPr>
          <w:rFonts w:ascii="Palatino Linotype" w:hAnsi="Palatino Linotype" w:cs="Palatino Linotype"/>
          <w:color w:val="1F1A17"/>
          <w:sz w:val="21"/>
          <w:szCs w:val="21"/>
        </w:rPr>
        <w:t xml:space="preserve">orrect diagnosis of significant c </w:t>
      </w:r>
      <w:proofErr w:type="gramStart"/>
      <w:r w:rsidR="006D545E">
        <w:rPr>
          <w:rFonts w:ascii="Palatino Linotype" w:hAnsi="Palatino Linotype" w:cs="Palatino Linotype"/>
          <w:color w:val="1F1A17"/>
          <w:sz w:val="21"/>
          <w:szCs w:val="21"/>
        </w:rPr>
        <w:t>a</w:t>
      </w:r>
      <w:proofErr w:type="gramEnd"/>
      <w:r w:rsidR="006D545E">
        <w:rPr>
          <w:rFonts w:ascii="Palatino Linotype" w:hAnsi="Palatino Linotype" w:cs="Palatino Linotype"/>
          <w:color w:val="1F1A17"/>
          <w:sz w:val="21"/>
          <w:szCs w:val="21"/>
        </w:rPr>
        <w:t xml:space="preserve"> l c i f i e d a o r t i c stenosis has been made, a regular follow-up should i n c l u d e t h e identification of the onset of symptoms or left ventricular dysfunction and a </w:t>
      </w:r>
      <w:r>
        <w:rPr>
          <w:rFonts w:ascii="Palatino Linotype" w:hAnsi="Palatino Linotype" w:cs="Palatino Linotype"/>
          <w:color w:val="1F1A17"/>
          <w:sz w:val="21"/>
          <w:szCs w:val="21"/>
        </w:rPr>
        <w:t>careful Doppler echocardio</w:t>
      </w:r>
      <w:r w:rsidR="006D545E">
        <w:rPr>
          <w:rFonts w:ascii="Palatino Linotype" w:hAnsi="Palatino Linotype" w:cs="Palatino Linotype"/>
          <w:color w:val="1F1A17"/>
          <w:sz w:val="21"/>
          <w:szCs w:val="21"/>
        </w:rPr>
        <w:t xml:space="preserve">gram. Predictors of the rate of </w:t>
      </w:r>
      <w:proofErr w:type="spellStart"/>
      <w:r>
        <w:rPr>
          <w:rFonts w:ascii="Palatino Linotype" w:hAnsi="Palatino Linotype" w:cs="Palatino Linotype"/>
          <w:color w:val="1F1A17"/>
          <w:sz w:val="21"/>
          <w:szCs w:val="21"/>
        </w:rPr>
        <w:t>haemodynamic</w:t>
      </w:r>
      <w:proofErr w:type="spellEnd"/>
      <w:r>
        <w:rPr>
          <w:rFonts w:ascii="Palatino Linotype" w:hAnsi="Palatino Linotype" w:cs="Palatino Linotype"/>
          <w:color w:val="1F1A17"/>
          <w:sz w:val="21"/>
          <w:szCs w:val="21"/>
        </w:rPr>
        <w:t xml:space="preserve"> progre</w:t>
      </w:r>
      <w:r w:rsidR="006D545E">
        <w:rPr>
          <w:rFonts w:ascii="Palatino Linotype" w:hAnsi="Palatino Linotype" w:cs="Palatino Linotype"/>
          <w:color w:val="1F1A17"/>
          <w:sz w:val="21"/>
          <w:szCs w:val="21"/>
        </w:rPr>
        <w:t xml:space="preserve">ssion of aortic stenosis in the </w:t>
      </w:r>
      <w:r>
        <w:rPr>
          <w:rFonts w:ascii="Palatino Linotype" w:hAnsi="Palatino Linotype" w:cs="Palatino Linotype"/>
          <w:color w:val="1F1A17"/>
          <w:sz w:val="21"/>
          <w:szCs w:val="21"/>
        </w:rPr>
        <w:t>individual patient ar</w:t>
      </w:r>
      <w:r w:rsidR="006D545E">
        <w:rPr>
          <w:rFonts w:ascii="Palatino Linotype" w:hAnsi="Palatino Linotype" w:cs="Palatino Linotype"/>
          <w:color w:val="1F1A17"/>
          <w:sz w:val="21"/>
          <w:szCs w:val="21"/>
        </w:rPr>
        <w:t xml:space="preserve">e still unknown. Surgery should </w:t>
      </w:r>
      <w:r>
        <w:rPr>
          <w:rFonts w:ascii="Palatino Linotype" w:hAnsi="Palatino Linotype" w:cs="Palatino Linotype"/>
          <w:color w:val="1F1A17"/>
          <w:sz w:val="21"/>
          <w:szCs w:val="21"/>
        </w:rPr>
        <w:t>certainly not be decide</w:t>
      </w:r>
      <w:r w:rsidR="006D545E">
        <w:rPr>
          <w:rFonts w:ascii="Palatino Linotype" w:hAnsi="Palatino Linotype" w:cs="Palatino Linotype"/>
          <w:color w:val="1F1A17"/>
          <w:sz w:val="21"/>
          <w:szCs w:val="21"/>
        </w:rPr>
        <w:t xml:space="preserve">d on the basis of numbers only, </w:t>
      </w:r>
      <w:r>
        <w:rPr>
          <w:rFonts w:ascii="Palatino Linotype" w:hAnsi="Palatino Linotype" w:cs="Palatino Linotype"/>
          <w:color w:val="1F1A17"/>
          <w:sz w:val="21"/>
          <w:szCs w:val="21"/>
        </w:rPr>
        <w:t xml:space="preserve">such as mean </w:t>
      </w:r>
      <w:proofErr w:type="spellStart"/>
      <w:r>
        <w:rPr>
          <w:rFonts w:ascii="Palatino Linotype" w:hAnsi="Palatino Linotype" w:cs="Palatino Linotype"/>
          <w:color w:val="1F1A17"/>
          <w:sz w:val="21"/>
          <w:szCs w:val="21"/>
        </w:rPr>
        <w:t>transaortic</w:t>
      </w:r>
      <w:proofErr w:type="spellEnd"/>
      <w:r>
        <w:rPr>
          <w:rFonts w:ascii="Palatino Linotype" w:hAnsi="Palatino Linotype" w:cs="Palatino Linotype"/>
          <w:color w:val="1F1A17"/>
          <w:sz w:val="21"/>
          <w:szCs w:val="21"/>
        </w:rPr>
        <w:t xml:space="preserve"> gradient or me</w:t>
      </w:r>
      <w:r w:rsidR="006D545E">
        <w:rPr>
          <w:rFonts w:ascii="Palatino Linotype" w:hAnsi="Palatino Linotype" w:cs="Palatino Linotype"/>
          <w:color w:val="1F1A17"/>
          <w:sz w:val="21"/>
          <w:szCs w:val="21"/>
        </w:rPr>
        <w:t xml:space="preserve">an valve area in </w:t>
      </w:r>
      <w:r>
        <w:rPr>
          <w:rFonts w:ascii="Palatino Linotype" w:hAnsi="Palatino Linotype" w:cs="Palatino Linotype"/>
          <w:color w:val="1F1A17"/>
          <w:sz w:val="21"/>
          <w:szCs w:val="21"/>
        </w:rPr>
        <w:t>asymptomatic patients &gt; 80 years old. In symptomatic</w:t>
      </w:r>
    </w:p>
    <w:p w:rsidR="00F24F23" w:rsidRDefault="00F24F23" w:rsidP="006D545E">
      <w:pPr>
        <w:autoSpaceDE w:val="0"/>
        <w:autoSpaceDN w:val="0"/>
        <w:adjustRightInd w:val="0"/>
        <w:spacing w:after="0" w:line="240" w:lineRule="auto"/>
        <w:jc w:val="both"/>
        <w:rPr>
          <w:rFonts w:ascii="Palatino Linotype" w:hAnsi="Palatino Linotype" w:cs="Palatino Linotype"/>
          <w:color w:val="1F1A17"/>
          <w:sz w:val="21"/>
          <w:szCs w:val="21"/>
        </w:rPr>
      </w:pPr>
      <w:proofErr w:type="gramStart"/>
      <w:r>
        <w:rPr>
          <w:rFonts w:ascii="Palatino Linotype" w:hAnsi="Palatino Linotype" w:cs="Palatino Linotype"/>
          <w:color w:val="1F1A17"/>
          <w:sz w:val="21"/>
          <w:szCs w:val="21"/>
        </w:rPr>
        <w:t>patients</w:t>
      </w:r>
      <w:proofErr w:type="gramEnd"/>
      <w:r>
        <w:rPr>
          <w:rFonts w:ascii="Palatino Linotype" w:hAnsi="Palatino Linotype" w:cs="Palatino Linotype"/>
          <w:color w:val="1F1A17"/>
          <w:sz w:val="21"/>
          <w:szCs w:val="21"/>
        </w:rPr>
        <w:t xml:space="preserve"> with severe aortic </w:t>
      </w:r>
      <w:r w:rsidR="006D545E">
        <w:rPr>
          <w:rFonts w:ascii="Palatino Linotype" w:hAnsi="Palatino Linotype" w:cs="Palatino Linotype"/>
          <w:color w:val="1F1A17"/>
          <w:sz w:val="21"/>
          <w:szCs w:val="21"/>
        </w:rPr>
        <w:t xml:space="preserve">stenosis (valve area &lt; 1 cm2 or </w:t>
      </w:r>
      <w:r>
        <w:rPr>
          <w:rFonts w:ascii="Palatino Linotype" w:hAnsi="Palatino Linotype" w:cs="Palatino Linotype"/>
          <w:color w:val="1F1A17"/>
          <w:sz w:val="21"/>
          <w:szCs w:val="21"/>
        </w:rPr>
        <w:t xml:space="preserve">0.62 m-2), aortic valve </w:t>
      </w:r>
      <w:r w:rsidR="006D545E">
        <w:rPr>
          <w:rFonts w:ascii="Palatino Linotype" w:hAnsi="Palatino Linotype" w:cs="Palatino Linotype"/>
          <w:color w:val="1F1A17"/>
          <w:sz w:val="21"/>
          <w:szCs w:val="21"/>
        </w:rPr>
        <w:t xml:space="preserve">replacement should, however, be </w:t>
      </w:r>
      <w:r>
        <w:rPr>
          <w:rFonts w:ascii="Palatino Linotype" w:hAnsi="Palatino Linotype" w:cs="Palatino Linotype"/>
          <w:color w:val="1F1A17"/>
          <w:sz w:val="21"/>
          <w:szCs w:val="21"/>
        </w:rPr>
        <w:t>done before developme</w:t>
      </w:r>
      <w:r w:rsidR="00A76FA8">
        <w:rPr>
          <w:rFonts w:ascii="Palatino Linotype" w:hAnsi="Palatino Linotype" w:cs="Palatino Linotype"/>
          <w:color w:val="1F1A17"/>
          <w:sz w:val="21"/>
          <w:szCs w:val="21"/>
        </w:rPr>
        <w:t xml:space="preserve">nt of unstable symptoms and not </w:t>
      </w:r>
      <w:r>
        <w:rPr>
          <w:rFonts w:ascii="Palatino Linotype" w:hAnsi="Palatino Linotype" w:cs="Palatino Linotype"/>
          <w:color w:val="1F1A17"/>
          <w:sz w:val="21"/>
          <w:szCs w:val="21"/>
        </w:rPr>
        <w:t>resorted to as a desperate measure in class IV patients.</w:t>
      </w:r>
    </w:p>
    <w:p w:rsidR="008E44B9" w:rsidRDefault="008E44B9" w:rsidP="002C47E6">
      <w:pPr>
        <w:autoSpaceDE w:val="0"/>
        <w:autoSpaceDN w:val="0"/>
        <w:adjustRightInd w:val="0"/>
        <w:spacing w:after="0" w:line="240" w:lineRule="auto"/>
        <w:jc w:val="both"/>
        <w:rPr>
          <w:rFonts w:ascii="Palatino Linotype" w:hAnsi="Palatino Linotype" w:cs="Palatino Linotype"/>
          <w:b/>
          <w:bCs/>
          <w:color w:val="1F1A17"/>
          <w:sz w:val="21"/>
          <w:szCs w:val="21"/>
        </w:rPr>
      </w:pPr>
      <w:r>
        <w:rPr>
          <w:rFonts w:ascii="Palatino Linotype" w:hAnsi="Palatino Linotype" w:cs="Palatino Linotype"/>
          <w:b/>
          <w:bCs/>
          <w:noProof/>
          <w:color w:val="1F1A17"/>
          <w:sz w:val="21"/>
          <w:szCs w:val="21"/>
        </w:rPr>
        <w:lastRenderedPageBreak/>
        <w:drawing>
          <wp:anchor distT="0" distB="0" distL="114300" distR="114300" simplePos="0" relativeHeight="251662336" behindDoc="0" locked="0" layoutInCell="1" allowOverlap="1" wp14:anchorId="3E8C5687" wp14:editId="28E03C08">
            <wp:simplePos x="0" y="0"/>
            <wp:positionH relativeFrom="column">
              <wp:posOffset>3136265</wp:posOffset>
            </wp:positionH>
            <wp:positionV relativeFrom="paragraph">
              <wp:posOffset>-43180</wp:posOffset>
            </wp:positionV>
            <wp:extent cx="2764155" cy="20834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15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4B9" w:rsidRDefault="008E44B9" w:rsidP="002C47E6">
      <w:pPr>
        <w:autoSpaceDE w:val="0"/>
        <w:autoSpaceDN w:val="0"/>
        <w:adjustRightInd w:val="0"/>
        <w:spacing w:after="0" w:line="240" w:lineRule="auto"/>
        <w:jc w:val="both"/>
        <w:rPr>
          <w:rFonts w:ascii="Palatino Linotype" w:hAnsi="Palatino Linotype" w:cs="Palatino Linotype"/>
          <w:b/>
          <w:bCs/>
          <w:color w:val="1F1A17"/>
          <w:sz w:val="21"/>
          <w:szCs w:val="21"/>
        </w:rPr>
      </w:pPr>
    </w:p>
    <w:p w:rsidR="008E44B9" w:rsidRDefault="008E44B9" w:rsidP="002C47E6">
      <w:pPr>
        <w:autoSpaceDE w:val="0"/>
        <w:autoSpaceDN w:val="0"/>
        <w:adjustRightInd w:val="0"/>
        <w:spacing w:after="0" w:line="240" w:lineRule="auto"/>
        <w:jc w:val="both"/>
        <w:rPr>
          <w:rFonts w:ascii="Palatino Linotype" w:hAnsi="Palatino Linotype" w:cs="Palatino Linotype"/>
          <w:b/>
          <w:bCs/>
          <w:color w:val="1F1A17"/>
          <w:sz w:val="21"/>
          <w:szCs w:val="21"/>
        </w:rPr>
      </w:pPr>
    </w:p>
    <w:p w:rsidR="002C47E6" w:rsidRDefault="002C47E6" w:rsidP="002C47E6">
      <w:pPr>
        <w:autoSpaceDE w:val="0"/>
        <w:autoSpaceDN w:val="0"/>
        <w:adjustRightInd w:val="0"/>
        <w:spacing w:after="0" w:line="240" w:lineRule="auto"/>
        <w:jc w:val="both"/>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Keyur</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Parikh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Do patients and family education play an important role in the management of elderly patients?</w:t>
      </w:r>
    </w:p>
    <w:p w:rsidR="002C47E6" w:rsidRDefault="002C47E6" w:rsidP="002C47E6">
      <w:pPr>
        <w:autoSpaceDE w:val="0"/>
        <w:autoSpaceDN w:val="0"/>
        <w:adjustRightInd w:val="0"/>
        <w:spacing w:after="0" w:line="240" w:lineRule="auto"/>
        <w:jc w:val="both"/>
        <w:rPr>
          <w:rFonts w:ascii="Palatino Linotype" w:hAnsi="Palatino Linotype" w:cs="Palatino Linotype"/>
          <w:color w:val="1F1A17"/>
          <w:sz w:val="21"/>
          <w:szCs w:val="21"/>
        </w:rPr>
      </w:pPr>
      <w:r>
        <w:rPr>
          <w:rFonts w:ascii="Palatino Linotype" w:hAnsi="Palatino Linotype" w:cs="Palatino Linotype"/>
          <w:b/>
          <w:bCs/>
          <w:color w:val="1F1A17"/>
          <w:sz w:val="21"/>
          <w:szCs w:val="21"/>
        </w:rPr>
        <w:t xml:space="preserve">Dr. </w:t>
      </w:r>
      <w:proofErr w:type="spellStart"/>
      <w:r>
        <w:rPr>
          <w:rFonts w:ascii="Palatino Linotype" w:hAnsi="Palatino Linotype" w:cs="Palatino Linotype"/>
          <w:b/>
          <w:bCs/>
          <w:color w:val="1F1A17"/>
          <w:sz w:val="21"/>
          <w:szCs w:val="21"/>
        </w:rPr>
        <w:t>Dhiren</w:t>
      </w:r>
      <w:proofErr w:type="spellEnd"/>
      <w:r>
        <w:rPr>
          <w:rFonts w:ascii="Palatino Linotype" w:hAnsi="Palatino Linotype" w:cs="Palatino Linotype"/>
          <w:b/>
          <w:bCs/>
          <w:color w:val="1F1A17"/>
          <w:sz w:val="21"/>
          <w:szCs w:val="21"/>
        </w:rPr>
        <w:t xml:space="preserve"> </w:t>
      </w:r>
      <w:proofErr w:type="gramStart"/>
      <w:r>
        <w:rPr>
          <w:rFonts w:ascii="Palatino Linotype" w:hAnsi="Palatino Linotype" w:cs="Palatino Linotype"/>
          <w:b/>
          <w:bCs/>
          <w:color w:val="1F1A17"/>
          <w:sz w:val="21"/>
          <w:szCs w:val="21"/>
        </w:rPr>
        <w:t>Shah :</w:t>
      </w:r>
      <w:proofErr w:type="gramEnd"/>
      <w:r>
        <w:rPr>
          <w:rFonts w:ascii="Palatino Linotype" w:hAnsi="Palatino Linotype" w:cs="Palatino Linotype"/>
          <w:b/>
          <w:bCs/>
          <w:color w:val="1F1A17"/>
          <w:sz w:val="21"/>
          <w:szCs w:val="21"/>
        </w:rPr>
        <w:t xml:space="preserve"> </w:t>
      </w:r>
      <w:r>
        <w:rPr>
          <w:rFonts w:ascii="Palatino Linotype" w:hAnsi="Palatino Linotype" w:cs="Palatino Linotype"/>
          <w:color w:val="1F1A17"/>
          <w:sz w:val="21"/>
          <w:szCs w:val="21"/>
        </w:rPr>
        <w:t xml:space="preserve">Education of patients and their families is another key component in cardiac surgery. Patients and their families should receive preoperative and postoperative educational materials written by cardiac surgical team to provide a detailed description of cardiac surgery. Physicians should also educate the patients and families and guide them to the proper </w:t>
      </w:r>
      <w:proofErr w:type="spellStart"/>
      <w:r>
        <w:rPr>
          <w:rFonts w:ascii="Palatino Linotype" w:hAnsi="Palatino Linotype" w:cs="Palatino Linotype"/>
          <w:color w:val="1F1A17"/>
          <w:sz w:val="21"/>
          <w:szCs w:val="21"/>
        </w:rPr>
        <w:t>centre</w:t>
      </w:r>
      <w:proofErr w:type="spellEnd"/>
      <w:r>
        <w:rPr>
          <w:rFonts w:ascii="Palatino Linotype" w:hAnsi="Palatino Linotype" w:cs="Palatino Linotype"/>
          <w:color w:val="1F1A17"/>
          <w:sz w:val="21"/>
          <w:szCs w:val="21"/>
        </w:rPr>
        <w:t xml:space="preserve"> where such surgeries are done with proper expertise and good infrastructural backup. Patients who opt for elective surgery should have a preoperative evaluation in the preadmission test center that includes physical examination, tests, and an educational overview of what to expect before and after surgery.</w:t>
      </w:r>
    </w:p>
    <w:p w:rsidR="002C47E6" w:rsidRDefault="002C47E6" w:rsidP="002C47E6">
      <w:pPr>
        <w:autoSpaceDE w:val="0"/>
        <w:autoSpaceDN w:val="0"/>
        <w:adjustRightInd w:val="0"/>
        <w:spacing w:after="0" w:line="240" w:lineRule="auto"/>
        <w:jc w:val="both"/>
        <w:rPr>
          <w:rFonts w:ascii="Palatino Linotype" w:hAnsi="Palatino Linotype" w:cs="Palatino Linotype"/>
          <w:color w:val="1F1A17"/>
          <w:sz w:val="21"/>
          <w:szCs w:val="21"/>
        </w:rPr>
      </w:pPr>
    </w:p>
    <w:p w:rsidR="002C47E6" w:rsidRDefault="00360D9B" w:rsidP="002C47E6">
      <w:pPr>
        <w:autoSpaceDE w:val="0"/>
        <w:autoSpaceDN w:val="0"/>
        <w:adjustRightInd w:val="0"/>
        <w:spacing w:after="0" w:line="240" w:lineRule="auto"/>
        <w:rPr>
          <w:rFonts w:ascii="Palatino Linotype" w:hAnsi="Palatino Linotype" w:cs="Palatino Linotype"/>
          <w:color w:val="1F1A17"/>
          <w:sz w:val="21"/>
          <w:szCs w:val="21"/>
        </w:rPr>
      </w:pPr>
      <w:r>
        <w:rPr>
          <w:noProof/>
        </w:rPr>
        <w:drawing>
          <wp:anchor distT="0" distB="0" distL="114300" distR="114300" simplePos="0" relativeHeight="251663360" behindDoc="0" locked="0" layoutInCell="1" allowOverlap="1" wp14:anchorId="2845925D" wp14:editId="100CB43C">
            <wp:simplePos x="0" y="0"/>
            <wp:positionH relativeFrom="column">
              <wp:posOffset>3327400</wp:posOffset>
            </wp:positionH>
            <wp:positionV relativeFrom="paragraph">
              <wp:posOffset>290830</wp:posOffset>
            </wp:positionV>
            <wp:extent cx="2838450" cy="40906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2050" t="31876" r="34576" b="18953"/>
                    <a:stretch/>
                  </pic:blipFill>
                  <pic:spPr bwMode="auto">
                    <a:xfrm>
                      <a:off x="0" y="0"/>
                      <a:ext cx="2838450" cy="409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7E6">
        <w:rPr>
          <w:rFonts w:ascii="Palatino Linotype" w:hAnsi="Palatino Linotype" w:cs="Palatino Linotype"/>
          <w:b/>
          <w:bCs/>
          <w:color w:val="1F1A17"/>
          <w:sz w:val="21"/>
          <w:szCs w:val="21"/>
        </w:rPr>
        <w:t xml:space="preserve">Psychological depression </w:t>
      </w:r>
      <w:r w:rsidR="002C47E6">
        <w:rPr>
          <w:rFonts w:ascii="Palatino Linotype" w:hAnsi="Palatino Linotype" w:cs="Palatino Linotype"/>
          <w:color w:val="1F1A17"/>
          <w:sz w:val="21"/>
          <w:szCs w:val="21"/>
        </w:rPr>
        <w:t>is common after coronary surgery, especially in elderly patients. Patients need education and reinforcement that depression is a normal response to a major cardiovascular event. Elderly patients also have an increased incidence of noncompliance with their medications.</w:t>
      </w:r>
    </w:p>
    <w:p w:rsidR="002C47E6" w:rsidRDefault="002C47E6" w:rsidP="002C47E6">
      <w:pPr>
        <w:autoSpaceDE w:val="0"/>
        <w:autoSpaceDN w:val="0"/>
        <w:adjustRightInd w:val="0"/>
        <w:spacing w:after="0" w:line="240" w:lineRule="auto"/>
        <w:rPr>
          <w:rFonts w:ascii="Palatino Linotype" w:hAnsi="Palatino Linotype" w:cs="Palatino Linotype"/>
          <w:b/>
          <w:color w:val="1F1A17"/>
          <w:sz w:val="21"/>
          <w:szCs w:val="21"/>
        </w:rPr>
      </w:pPr>
      <w:r w:rsidRPr="002C47E6">
        <w:rPr>
          <w:rFonts w:ascii="Palatino Linotype" w:hAnsi="Palatino Linotype" w:cs="Palatino Linotype"/>
          <w:b/>
          <w:color w:val="1F1A17"/>
          <w:sz w:val="21"/>
          <w:szCs w:val="21"/>
        </w:rPr>
        <w:t>Poor compliance of elderly patients is due to</w:t>
      </w:r>
    </w:p>
    <w:p w:rsidR="002C47E6" w:rsidRDefault="002C47E6" w:rsidP="002C47E6">
      <w:pPr>
        <w:autoSpaceDE w:val="0"/>
        <w:autoSpaceDN w:val="0"/>
        <w:adjustRightInd w:val="0"/>
        <w:spacing w:after="0" w:line="240" w:lineRule="auto"/>
        <w:rPr>
          <w:rFonts w:ascii="Palatino Linotype" w:hAnsi="Palatino Linotype" w:cs="Palatino Linotype"/>
          <w:b/>
          <w:color w:val="1F1A17"/>
          <w:sz w:val="21"/>
          <w:szCs w:val="21"/>
        </w:rPr>
      </w:pPr>
    </w:p>
    <w:p w:rsidR="002C47E6" w:rsidRPr="002C47E6" w:rsidRDefault="002C47E6" w:rsidP="002C47E6">
      <w:pPr>
        <w:pStyle w:val="ListParagraph"/>
        <w:numPr>
          <w:ilvl w:val="0"/>
          <w:numId w:val="18"/>
        </w:numPr>
        <w:autoSpaceDE w:val="0"/>
        <w:autoSpaceDN w:val="0"/>
        <w:adjustRightInd w:val="0"/>
        <w:spacing w:after="0" w:line="240" w:lineRule="auto"/>
        <w:rPr>
          <w:rFonts w:ascii="Palatino Linotype" w:hAnsi="Palatino Linotype" w:cs="Palatino Linotype"/>
          <w:b/>
          <w:color w:val="1F1A17"/>
          <w:sz w:val="21"/>
          <w:szCs w:val="21"/>
        </w:rPr>
      </w:pPr>
      <w:r>
        <w:rPr>
          <w:rFonts w:ascii="Palatino Linotype" w:hAnsi="Palatino Linotype" w:cs="Palatino Linotype"/>
          <w:color w:val="1F1A17"/>
          <w:sz w:val="21"/>
          <w:szCs w:val="21"/>
        </w:rPr>
        <w:t>Costly drugs</w:t>
      </w:r>
    </w:p>
    <w:p w:rsidR="002C47E6" w:rsidRPr="002C47E6" w:rsidRDefault="002C47E6" w:rsidP="002C47E6">
      <w:pPr>
        <w:pStyle w:val="ListParagraph"/>
        <w:numPr>
          <w:ilvl w:val="0"/>
          <w:numId w:val="18"/>
        </w:numPr>
        <w:autoSpaceDE w:val="0"/>
        <w:autoSpaceDN w:val="0"/>
        <w:adjustRightInd w:val="0"/>
        <w:spacing w:after="0" w:line="240" w:lineRule="auto"/>
        <w:rPr>
          <w:rFonts w:ascii="Palatino Linotype" w:hAnsi="Palatino Linotype" w:cs="Palatino Linotype"/>
          <w:b/>
          <w:color w:val="1F1A17"/>
          <w:sz w:val="21"/>
          <w:szCs w:val="21"/>
        </w:rPr>
      </w:pPr>
      <w:r>
        <w:rPr>
          <w:rFonts w:ascii="Palatino Linotype" w:hAnsi="Palatino Linotype" w:cs="Palatino Linotype"/>
          <w:color w:val="1F1A17"/>
          <w:sz w:val="21"/>
          <w:szCs w:val="21"/>
        </w:rPr>
        <w:t>Use of multiple drugs</w:t>
      </w:r>
    </w:p>
    <w:p w:rsidR="002C47E6" w:rsidRPr="002C47E6" w:rsidRDefault="002C47E6" w:rsidP="002C47E6">
      <w:pPr>
        <w:pStyle w:val="ListParagraph"/>
        <w:numPr>
          <w:ilvl w:val="0"/>
          <w:numId w:val="18"/>
        </w:numPr>
        <w:autoSpaceDE w:val="0"/>
        <w:autoSpaceDN w:val="0"/>
        <w:adjustRightInd w:val="0"/>
        <w:spacing w:after="0" w:line="240" w:lineRule="auto"/>
        <w:rPr>
          <w:rFonts w:ascii="Palatino Linotype" w:hAnsi="Palatino Linotype" w:cs="Palatino Linotype"/>
          <w:b/>
          <w:color w:val="1F1A17"/>
          <w:sz w:val="21"/>
          <w:szCs w:val="21"/>
        </w:rPr>
      </w:pPr>
      <w:r>
        <w:rPr>
          <w:rFonts w:ascii="Palatino Linotype" w:hAnsi="Palatino Linotype" w:cs="Palatino Linotype"/>
          <w:color w:val="1F1A17"/>
          <w:sz w:val="21"/>
          <w:szCs w:val="21"/>
        </w:rPr>
        <w:t>Mental Impairment</w:t>
      </w:r>
    </w:p>
    <w:p w:rsidR="002C47E6" w:rsidRPr="002C47E6" w:rsidRDefault="002C47E6" w:rsidP="002C47E6">
      <w:pPr>
        <w:pStyle w:val="ListParagraph"/>
        <w:numPr>
          <w:ilvl w:val="0"/>
          <w:numId w:val="18"/>
        </w:numPr>
        <w:autoSpaceDE w:val="0"/>
        <w:autoSpaceDN w:val="0"/>
        <w:adjustRightInd w:val="0"/>
        <w:spacing w:after="0" w:line="240" w:lineRule="auto"/>
        <w:rPr>
          <w:rFonts w:ascii="Palatino Linotype" w:hAnsi="Palatino Linotype" w:cs="Palatino Linotype"/>
          <w:b/>
          <w:color w:val="1F1A17"/>
          <w:sz w:val="21"/>
          <w:szCs w:val="21"/>
        </w:rPr>
      </w:pPr>
      <w:r>
        <w:rPr>
          <w:rFonts w:ascii="Palatino Linotype" w:hAnsi="Palatino Linotype" w:cs="Palatino Linotype"/>
          <w:color w:val="1F1A17"/>
          <w:sz w:val="21"/>
          <w:szCs w:val="21"/>
        </w:rPr>
        <w:t>Visual and hearing disabilities</w:t>
      </w:r>
    </w:p>
    <w:p w:rsidR="002C47E6" w:rsidRPr="002C47E6" w:rsidRDefault="002C47E6" w:rsidP="002C47E6">
      <w:pPr>
        <w:pStyle w:val="ListParagraph"/>
        <w:numPr>
          <w:ilvl w:val="0"/>
          <w:numId w:val="18"/>
        </w:numPr>
        <w:autoSpaceDE w:val="0"/>
        <w:autoSpaceDN w:val="0"/>
        <w:adjustRightInd w:val="0"/>
        <w:spacing w:after="0" w:line="240" w:lineRule="auto"/>
        <w:rPr>
          <w:rFonts w:ascii="Palatino Linotype" w:hAnsi="Palatino Linotype" w:cs="Palatino Linotype"/>
          <w:b/>
          <w:color w:val="1F1A17"/>
          <w:sz w:val="21"/>
          <w:szCs w:val="21"/>
        </w:rPr>
      </w:pPr>
      <w:r>
        <w:rPr>
          <w:rFonts w:ascii="Palatino Linotype" w:hAnsi="Palatino Linotype" w:cs="Palatino Linotype"/>
          <w:color w:val="1F1A17"/>
          <w:sz w:val="21"/>
          <w:szCs w:val="21"/>
        </w:rPr>
        <w:t>Living on one's own</w:t>
      </w:r>
    </w:p>
    <w:p w:rsidR="002C47E6" w:rsidRDefault="002C47E6" w:rsidP="002C47E6">
      <w:pPr>
        <w:autoSpaceDE w:val="0"/>
        <w:autoSpaceDN w:val="0"/>
        <w:adjustRightInd w:val="0"/>
        <w:spacing w:after="0" w:line="240" w:lineRule="auto"/>
        <w:rPr>
          <w:rFonts w:ascii="Palatino Linotype" w:hAnsi="Palatino Linotype" w:cs="Palatino Linotype"/>
          <w:color w:val="1F1A17"/>
          <w:sz w:val="21"/>
          <w:szCs w:val="21"/>
        </w:rPr>
      </w:pPr>
      <w:r w:rsidRPr="002C47E6">
        <w:rPr>
          <w:rFonts w:ascii="Palatino Linotype" w:hAnsi="Palatino Linotype" w:cs="Palatino Linotype"/>
          <w:color w:val="1F1A17"/>
          <w:sz w:val="21"/>
          <w:szCs w:val="21"/>
        </w:rPr>
        <w:t>Discharge planning is an integral part of patients'</w:t>
      </w:r>
      <w:r>
        <w:rPr>
          <w:rFonts w:ascii="Palatino Linotype" w:hAnsi="Palatino Linotype" w:cs="Palatino Linotype"/>
          <w:color w:val="1F1A17"/>
          <w:sz w:val="21"/>
          <w:szCs w:val="21"/>
        </w:rPr>
        <w:t xml:space="preserve"> </w:t>
      </w:r>
      <w:r w:rsidRPr="002C47E6">
        <w:rPr>
          <w:rFonts w:ascii="Palatino Linotype" w:hAnsi="Palatino Linotype" w:cs="Palatino Linotype"/>
          <w:color w:val="1F1A17"/>
          <w:sz w:val="21"/>
          <w:szCs w:val="21"/>
        </w:rPr>
        <w:t xml:space="preserve">hospitalization for cardiac surgery </w:t>
      </w:r>
      <w:proofErr w:type="spellStart"/>
      <w:r w:rsidRPr="002C47E6">
        <w:rPr>
          <w:rFonts w:ascii="Palatino Linotype" w:hAnsi="Palatino Linotype" w:cs="Palatino Linotype"/>
          <w:color w:val="1F1A17"/>
          <w:sz w:val="21"/>
          <w:szCs w:val="21"/>
        </w:rPr>
        <w:t>alongwith</w:t>
      </w:r>
      <w:proofErr w:type="spellEnd"/>
      <w:r w:rsidRPr="002C47E6">
        <w:rPr>
          <w:rFonts w:ascii="Palatino Linotype" w:hAnsi="Palatino Linotype" w:cs="Palatino Linotype"/>
          <w:color w:val="1F1A17"/>
          <w:sz w:val="21"/>
          <w:szCs w:val="21"/>
        </w:rPr>
        <w:t xml:space="preserve"> good</w:t>
      </w:r>
      <w:r>
        <w:rPr>
          <w:rFonts w:ascii="Palatino Linotype" w:hAnsi="Palatino Linotype" w:cs="Palatino Linotype"/>
          <w:color w:val="1F1A17"/>
          <w:sz w:val="21"/>
          <w:szCs w:val="21"/>
        </w:rPr>
        <w:t xml:space="preserve"> </w:t>
      </w:r>
      <w:r w:rsidRPr="002C47E6">
        <w:rPr>
          <w:rFonts w:ascii="Palatino Linotype" w:hAnsi="Palatino Linotype" w:cs="Palatino Linotype"/>
          <w:color w:val="1F1A17"/>
          <w:sz w:val="21"/>
          <w:szCs w:val="21"/>
        </w:rPr>
        <w:t>exercise training.</w:t>
      </w:r>
    </w:p>
    <w:p w:rsidR="002C47E6" w:rsidRDefault="002C47E6" w:rsidP="002C47E6">
      <w:pPr>
        <w:autoSpaceDE w:val="0"/>
        <w:autoSpaceDN w:val="0"/>
        <w:adjustRightInd w:val="0"/>
        <w:spacing w:after="0" w:line="240" w:lineRule="auto"/>
        <w:rPr>
          <w:rFonts w:ascii="Palatino Linotype" w:hAnsi="Palatino Linotype" w:cs="Palatino Linotype"/>
          <w:color w:val="1F1A17"/>
          <w:sz w:val="21"/>
          <w:szCs w:val="21"/>
        </w:rPr>
      </w:pPr>
    </w:p>
    <w:p w:rsidR="002C47E6" w:rsidRDefault="002C47E6" w:rsidP="002C47E6">
      <w:p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Following medicines are routinely prescribed after CABG in these patients:</w:t>
      </w:r>
    </w:p>
    <w:p w:rsidR="002C47E6" w:rsidRDefault="002C47E6" w:rsidP="002C47E6">
      <w:pPr>
        <w:pStyle w:val="ListParagraph"/>
        <w:numPr>
          <w:ilvl w:val="0"/>
          <w:numId w:val="20"/>
        </w:numPr>
        <w:autoSpaceDE w:val="0"/>
        <w:autoSpaceDN w:val="0"/>
        <w:adjustRightInd w:val="0"/>
        <w:spacing w:after="0" w:line="240" w:lineRule="auto"/>
        <w:rPr>
          <w:rFonts w:ascii="Palatino Linotype" w:hAnsi="Palatino Linotype" w:cs="Palatino Linotype"/>
          <w:color w:val="1F1A17"/>
          <w:sz w:val="21"/>
          <w:szCs w:val="21"/>
        </w:rPr>
      </w:pPr>
      <w:r w:rsidRPr="002C47E6">
        <w:rPr>
          <w:rFonts w:ascii="Palatino Linotype" w:hAnsi="Palatino Linotype" w:cs="Palatino Linotype"/>
          <w:color w:val="1F1A17"/>
          <w:sz w:val="21"/>
          <w:szCs w:val="21"/>
        </w:rPr>
        <w:t>Aspirin</w:t>
      </w:r>
    </w:p>
    <w:p w:rsidR="002C47E6" w:rsidRPr="002C47E6" w:rsidRDefault="002C47E6" w:rsidP="002C47E6">
      <w:pPr>
        <w:pStyle w:val="ListParagraph"/>
        <w:numPr>
          <w:ilvl w:val="0"/>
          <w:numId w:val="20"/>
        </w:numPr>
        <w:autoSpaceDE w:val="0"/>
        <w:autoSpaceDN w:val="0"/>
        <w:adjustRightInd w:val="0"/>
        <w:spacing w:after="0" w:line="240" w:lineRule="auto"/>
        <w:rPr>
          <w:rFonts w:ascii="Palatino Linotype" w:hAnsi="Palatino Linotype" w:cs="Palatino Linotype"/>
          <w:color w:val="1F1A17"/>
          <w:sz w:val="21"/>
          <w:szCs w:val="21"/>
        </w:rPr>
      </w:pPr>
      <w:r w:rsidRPr="002C47E6">
        <w:rPr>
          <w:rFonts w:ascii="Palatino Linotype" w:hAnsi="Palatino Linotype" w:cs="Palatino Linotype"/>
          <w:color w:val="1F1A17"/>
          <w:sz w:val="21"/>
          <w:szCs w:val="21"/>
        </w:rPr>
        <w:t>Statins</w:t>
      </w:r>
    </w:p>
    <w:p w:rsidR="002C47E6" w:rsidRDefault="002C47E6" w:rsidP="002C47E6">
      <w:pPr>
        <w:pStyle w:val="ListParagraph"/>
        <w:numPr>
          <w:ilvl w:val="0"/>
          <w:numId w:val="19"/>
        </w:numPr>
        <w:autoSpaceDE w:val="0"/>
        <w:autoSpaceDN w:val="0"/>
        <w:adjustRightInd w:val="0"/>
        <w:spacing w:after="0" w:line="240" w:lineRule="auto"/>
        <w:rPr>
          <w:rFonts w:ascii="Palatino Linotype" w:hAnsi="Palatino Linotype" w:cs="Palatino Linotype"/>
          <w:color w:val="1F1A17"/>
          <w:sz w:val="21"/>
          <w:szCs w:val="21"/>
        </w:rPr>
      </w:pPr>
      <w:r>
        <w:rPr>
          <w:rFonts w:ascii="Palatino Linotype" w:hAnsi="Palatino Linotype" w:cs="Palatino Linotype"/>
          <w:color w:val="1F1A17"/>
          <w:sz w:val="21"/>
          <w:szCs w:val="21"/>
        </w:rPr>
        <w:t>ACE (or ARB) inhibitors</w:t>
      </w:r>
    </w:p>
    <w:p w:rsidR="002C47E6" w:rsidRDefault="002C47E6" w:rsidP="002C47E6">
      <w:pPr>
        <w:pStyle w:val="ListParagraph"/>
        <w:numPr>
          <w:ilvl w:val="0"/>
          <w:numId w:val="19"/>
        </w:numPr>
        <w:autoSpaceDE w:val="0"/>
        <w:autoSpaceDN w:val="0"/>
        <w:adjustRightInd w:val="0"/>
        <w:spacing w:after="0" w:line="240" w:lineRule="auto"/>
        <w:rPr>
          <w:rFonts w:ascii="Palatino Linotype" w:hAnsi="Palatino Linotype" w:cs="Palatino Linotype"/>
          <w:color w:val="1F1A17"/>
          <w:sz w:val="21"/>
          <w:szCs w:val="21"/>
        </w:rPr>
      </w:pPr>
      <w:proofErr w:type="spellStart"/>
      <w:r w:rsidRPr="002C47E6">
        <w:rPr>
          <w:rFonts w:ascii="Palatino Linotype" w:hAnsi="Palatino Linotype" w:cs="Palatino Linotype"/>
          <w:color w:val="1F1A17"/>
          <w:sz w:val="21"/>
          <w:szCs w:val="21"/>
        </w:rPr>
        <w:t>Betablockers</w:t>
      </w:r>
      <w:proofErr w:type="spellEnd"/>
      <w:r w:rsidRPr="002C47E6">
        <w:rPr>
          <w:rFonts w:ascii="Palatino Linotype" w:hAnsi="Palatino Linotype" w:cs="Palatino Linotype"/>
          <w:color w:val="1F1A17"/>
          <w:sz w:val="21"/>
          <w:szCs w:val="21"/>
        </w:rPr>
        <w:t>, especially in LV Dysfunction or Heart</w:t>
      </w:r>
      <w:r>
        <w:rPr>
          <w:rFonts w:ascii="Palatino Linotype" w:hAnsi="Palatino Linotype" w:cs="Palatino Linotype"/>
          <w:color w:val="1F1A17"/>
          <w:sz w:val="21"/>
          <w:szCs w:val="21"/>
        </w:rPr>
        <w:t xml:space="preserve"> </w:t>
      </w:r>
      <w:r w:rsidRPr="002C47E6">
        <w:rPr>
          <w:rFonts w:ascii="Palatino Linotype" w:hAnsi="Palatino Linotype" w:cs="Palatino Linotype"/>
          <w:color w:val="1F1A17"/>
          <w:sz w:val="21"/>
          <w:szCs w:val="21"/>
        </w:rPr>
        <w:t>Failure</w:t>
      </w:r>
    </w:p>
    <w:p w:rsidR="002C47E6" w:rsidRDefault="002C47E6" w:rsidP="002C47E6">
      <w:pPr>
        <w:pStyle w:val="ListParagraph"/>
        <w:numPr>
          <w:ilvl w:val="0"/>
          <w:numId w:val="19"/>
        </w:numPr>
        <w:autoSpaceDE w:val="0"/>
        <w:autoSpaceDN w:val="0"/>
        <w:adjustRightInd w:val="0"/>
        <w:spacing w:after="0" w:line="240" w:lineRule="auto"/>
        <w:rPr>
          <w:rFonts w:ascii="Palatino Linotype" w:hAnsi="Palatino Linotype" w:cs="Palatino Linotype"/>
          <w:color w:val="1F1A17"/>
          <w:sz w:val="21"/>
          <w:szCs w:val="21"/>
        </w:rPr>
      </w:pPr>
      <w:r w:rsidRPr="002C47E6">
        <w:rPr>
          <w:rFonts w:ascii="Palatino Linotype" w:hAnsi="Palatino Linotype" w:cs="Palatino Linotype"/>
          <w:color w:val="1F1A17"/>
          <w:sz w:val="21"/>
          <w:szCs w:val="21"/>
        </w:rPr>
        <w:t>Mild diuretics for hypertension or heart failure</w:t>
      </w:r>
      <w:r>
        <w:rPr>
          <w:rFonts w:ascii="Palatino Linotype" w:hAnsi="Palatino Linotype" w:cs="Palatino Linotype"/>
          <w:color w:val="1F1A17"/>
          <w:sz w:val="21"/>
          <w:szCs w:val="21"/>
        </w:rPr>
        <w:t xml:space="preserve"> </w:t>
      </w:r>
      <w:proofErr w:type="spellStart"/>
      <w:r w:rsidRPr="002C47E6">
        <w:rPr>
          <w:rFonts w:ascii="Palatino Linotype" w:hAnsi="Palatino Linotype" w:cs="Palatino Linotype"/>
          <w:color w:val="1F1A17"/>
          <w:sz w:val="21"/>
          <w:szCs w:val="21"/>
        </w:rPr>
        <w:t>Clopidogrel</w:t>
      </w:r>
      <w:proofErr w:type="spellEnd"/>
      <w:r w:rsidRPr="002C47E6">
        <w:rPr>
          <w:rFonts w:ascii="Palatino Linotype" w:hAnsi="Palatino Linotype" w:cs="Palatino Linotype"/>
          <w:color w:val="1F1A17"/>
          <w:sz w:val="21"/>
          <w:szCs w:val="21"/>
        </w:rPr>
        <w:t xml:space="preserve"> is not routinely used because of risk of</w:t>
      </w:r>
      <w:r>
        <w:rPr>
          <w:rFonts w:ascii="Palatino Linotype" w:hAnsi="Palatino Linotype" w:cs="Palatino Linotype"/>
          <w:color w:val="1F1A17"/>
          <w:sz w:val="21"/>
          <w:szCs w:val="21"/>
        </w:rPr>
        <w:t xml:space="preserve"> </w:t>
      </w:r>
      <w:r w:rsidRPr="002C47E6">
        <w:rPr>
          <w:rFonts w:ascii="Palatino Linotype" w:hAnsi="Palatino Linotype" w:cs="Palatino Linotype"/>
          <w:color w:val="1F1A17"/>
          <w:sz w:val="21"/>
          <w:szCs w:val="21"/>
        </w:rPr>
        <w:t>cerebrovascular accident.</w:t>
      </w:r>
    </w:p>
    <w:p w:rsidR="00360D9B" w:rsidRDefault="00360D9B" w:rsidP="00360D9B">
      <w:pPr>
        <w:pStyle w:val="ListParagraph"/>
        <w:autoSpaceDE w:val="0"/>
        <w:autoSpaceDN w:val="0"/>
        <w:adjustRightInd w:val="0"/>
        <w:spacing w:after="0" w:line="240" w:lineRule="auto"/>
        <w:rPr>
          <w:rFonts w:ascii="Palatino Linotype" w:hAnsi="Palatino Linotype" w:cs="Palatino Linotype"/>
          <w:color w:val="1F1A17"/>
          <w:sz w:val="21"/>
          <w:szCs w:val="21"/>
        </w:rPr>
      </w:pPr>
    </w:p>
    <w:p w:rsidR="00360D9B" w:rsidRPr="002C47E6" w:rsidRDefault="00360D9B" w:rsidP="00360D9B">
      <w:pPr>
        <w:pStyle w:val="ListParagraph"/>
        <w:autoSpaceDE w:val="0"/>
        <w:autoSpaceDN w:val="0"/>
        <w:adjustRightInd w:val="0"/>
        <w:spacing w:after="0" w:line="240" w:lineRule="auto"/>
        <w:rPr>
          <w:rFonts w:ascii="Palatino Linotype" w:hAnsi="Palatino Linotype" w:cs="Palatino Linotype"/>
          <w:color w:val="1F1A17"/>
          <w:sz w:val="21"/>
          <w:szCs w:val="21"/>
        </w:rPr>
      </w:pPr>
      <w:bookmarkStart w:id="0" w:name="_GoBack"/>
      <w:bookmarkEnd w:id="0"/>
    </w:p>
    <w:sectPr w:rsidR="00360D9B" w:rsidRPr="002C47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34B" w:rsidRDefault="007A734B" w:rsidP="002B4D3E">
      <w:pPr>
        <w:spacing w:after="0" w:line="240" w:lineRule="auto"/>
      </w:pPr>
      <w:r>
        <w:separator/>
      </w:r>
    </w:p>
  </w:endnote>
  <w:endnote w:type="continuationSeparator" w:id="0">
    <w:p w:rsidR="007A734B" w:rsidRDefault="007A734B" w:rsidP="002B4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Futura-CondensedLight-Thin">
    <w:panose1 w:val="00000000000000000000"/>
    <w:charset w:val="00"/>
    <w:family w:val="auto"/>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34B" w:rsidRDefault="007A734B" w:rsidP="002B4D3E">
      <w:pPr>
        <w:spacing w:after="0" w:line="240" w:lineRule="auto"/>
      </w:pPr>
      <w:r>
        <w:separator/>
      </w:r>
    </w:p>
  </w:footnote>
  <w:footnote w:type="continuationSeparator" w:id="0">
    <w:p w:rsidR="007A734B" w:rsidRDefault="007A734B" w:rsidP="002B4D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E52"/>
    <w:multiLevelType w:val="hybridMultilevel"/>
    <w:tmpl w:val="C4B0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D5C4F"/>
    <w:multiLevelType w:val="hybridMultilevel"/>
    <w:tmpl w:val="1842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65984"/>
    <w:multiLevelType w:val="hybridMultilevel"/>
    <w:tmpl w:val="AD225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72A05"/>
    <w:multiLevelType w:val="hybridMultilevel"/>
    <w:tmpl w:val="E418F7F6"/>
    <w:lvl w:ilvl="0" w:tplc="79041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10036"/>
    <w:multiLevelType w:val="hybridMultilevel"/>
    <w:tmpl w:val="8B50D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B2C08"/>
    <w:multiLevelType w:val="hybridMultilevel"/>
    <w:tmpl w:val="FABE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2541E1"/>
    <w:multiLevelType w:val="hybridMultilevel"/>
    <w:tmpl w:val="50926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3A46D6"/>
    <w:multiLevelType w:val="hybridMultilevel"/>
    <w:tmpl w:val="8E7CB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354599"/>
    <w:multiLevelType w:val="hybridMultilevel"/>
    <w:tmpl w:val="6456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9E47A7"/>
    <w:multiLevelType w:val="hybridMultilevel"/>
    <w:tmpl w:val="0798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221B92"/>
    <w:multiLevelType w:val="hybridMultilevel"/>
    <w:tmpl w:val="D594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253213"/>
    <w:multiLevelType w:val="hybridMultilevel"/>
    <w:tmpl w:val="A69C3F00"/>
    <w:lvl w:ilvl="0" w:tplc="7C74F4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090363"/>
    <w:multiLevelType w:val="hybridMultilevel"/>
    <w:tmpl w:val="3DD4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F81A67"/>
    <w:multiLevelType w:val="hybridMultilevel"/>
    <w:tmpl w:val="A69C3F00"/>
    <w:lvl w:ilvl="0" w:tplc="7C74F4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24050D"/>
    <w:multiLevelType w:val="hybridMultilevel"/>
    <w:tmpl w:val="E418F7F6"/>
    <w:lvl w:ilvl="0" w:tplc="79041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706242"/>
    <w:multiLevelType w:val="hybridMultilevel"/>
    <w:tmpl w:val="88E06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05854FB"/>
    <w:multiLevelType w:val="hybridMultilevel"/>
    <w:tmpl w:val="E418F7F6"/>
    <w:lvl w:ilvl="0" w:tplc="79041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5A4D53"/>
    <w:multiLevelType w:val="hybridMultilevel"/>
    <w:tmpl w:val="E418F7F6"/>
    <w:lvl w:ilvl="0" w:tplc="79041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80545E"/>
    <w:multiLevelType w:val="hybridMultilevel"/>
    <w:tmpl w:val="B2C4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A01A8D"/>
    <w:multiLevelType w:val="hybridMultilevel"/>
    <w:tmpl w:val="AEC4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3"/>
  </w:num>
  <w:num w:numId="4">
    <w:abstractNumId w:val="15"/>
  </w:num>
  <w:num w:numId="5">
    <w:abstractNumId w:val="5"/>
  </w:num>
  <w:num w:numId="6">
    <w:abstractNumId w:val="12"/>
  </w:num>
  <w:num w:numId="7">
    <w:abstractNumId w:val="9"/>
  </w:num>
  <w:num w:numId="8">
    <w:abstractNumId w:val="14"/>
  </w:num>
  <w:num w:numId="9">
    <w:abstractNumId w:val="3"/>
  </w:num>
  <w:num w:numId="10">
    <w:abstractNumId w:val="17"/>
  </w:num>
  <w:num w:numId="11">
    <w:abstractNumId w:val="16"/>
  </w:num>
  <w:num w:numId="12">
    <w:abstractNumId w:val="19"/>
  </w:num>
  <w:num w:numId="13">
    <w:abstractNumId w:val="6"/>
  </w:num>
  <w:num w:numId="14">
    <w:abstractNumId w:val="8"/>
  </w:num>
  <w:num w:numId="15">
    <w:abstractNumId w:val="10"/>
  </w:num>
  <w:num w:numId="16">
    <w:abstractNumId w:val="0"/>
  </w:num>
  <w:num w:numId="17">
    <w:abstractNumId w:val="2"/>
  </w:num>
  <w:num w:numId="18">
    <w:abstractNumId w:val="4"/>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F5E"/>
    <w:rsid w:val="0001519C"/>
    <w:rsid w:val="000F4F45"/>
    <w:rsid w:val="00175288"/>
    <w:rsid w:val="00191DD7"/>
    <w:rsid w:val="00251451"/>
    <w:rsid w:val="002B4D3E"/>
    <w:rsid w:val="002C47E6"/>
    <w:rsid w:val="002F2714"/>
    <w:rsid w:val="00360D9B"/>
    <w:rsid w:val="00460A0C"/>
    <w:rsid w:val="00486706"/>
    <w:rsid w:val="005342DE"/>
    <w:rsid w:val="00554F39"/>
    <w:rsid w:val="006368DD"/>
    <w:rsid w:val="006512BC"/>
    <w:rsid w:val="00672DE5"/>
    <w:rsid w:val="006D545E"/>
    <w:rsid w:val="00704FF7"/>
    <w:rsid w:val="007A734B"/>
    <w:rsid w:val="008E44B9"/>
    <w:rsid w:val="008E77D0"/>
    <w:rsid w:val="00933736"/>
    <w:rsid w:val="00955C36"/>
    <w:rsid w:val="00A4674C"/>
    <w:rsid w:val="00A6708B"/>
    <w:rsid w:val="00A76FA8"/>
    <w:rsid w:val="00AD3167"/>
    <w:rsid w:val="00AE6B67"/>
    <w:rsid w:val="00B27EEF"/>
    <w:rsid w:val="00B93F5E"/>
    <w:rsid w:val="00D036CE"/>
    <w:rsid w:val="00ED2944"/>
    <w:rsid w:val="00F24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DE5"/>
    <w:pPr>
      <w:ind w:left="720"/>
      <w:contextualSpacing/>
    </w:pPr>
  </w:style>
  <w:style w:type="paragraph" w:styleId="BalloonText">
    <w:name w:val="Balloon Text"/>
    <w:basedOn w:val="Normal"/>
    <w:link w:val="BalloonTextChar"/>
    <w:uiPriority w:val="99"/>
    <w:semiHidden/>
    <w:unhideWhenUsed/>
    <w:rsid w:val="00191DD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191DD7"/>
    <w:rPr>
      <w:rFonts w:ascii="Arial" w:hAnsi="Arial" w:cs="Arial"/>
      <w:sz w:val="16"/>
      <w:szCs w:val="16"/>
    </w:rPr>
  </w:style>
  <w:style w:type="paragraph" w:styleId="Header">
    <w:name w:val="header"/>
    <w:basedOn w:val="Normal"/>
    <w:link w:val="HeaderChar"/>
    <w:uiPriority w:val="99"/>
    <w:unhideWhenUsed/>
    <w:rsid w:val="002B4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D3E"/>
  </w:style>
  <w:style w:type="paragraph" w:styleId="Footer">
    <w:name w:val="footer"/>
    <w:basedOn w:val="Normal"/>
    <w:link w:val="FooterChar"/>
    <w:uiPriority w:val="99"/>
    <w:unhideWhenUsed/>
    <w:rsid w:val="002B4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D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DE5"/>
    <w:pPr>
      <w:ind w:left="720"/>
      <w:contextualSpacing/>
    </w:pPr>
  </w:style>
  <w:style w:type="paragraph" w:styleId="BalloonText">
    <w:name w:val="Balloon Text"/>
    <w:basedOn w:val="Normal"/>
    <w:link w:val="BalloonTextChar"/>
    <w:uiPriority w:val="99"/>
    <w:semiHidden/>
    <w:unhideWhenUsed/>
    <w:rsid w:val="00191DD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191DD7"/>
    <w:rPr>
      <w:rFonts w:ascii="Arial" w:hAnsi="Arial" w:cs="Arial"/>
      <w:sz w:val="16"/>
      <w:szCs w:val="16"/>
    </w:rPr>
  </w:style>
  <w:style w:type="paragraph" w:styleId="Header">
    <w:name w:val="header"/>
    <w:basedOn w:val="Normal"/>
    <w:link w:val="HeaderChar"/>
    <w:uiPriority w:val="99"/>
    <w:unhideWhenUsed/>
    <w:rsid w:val="002B4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D3E"/>
  </w:style>
  <w:style w:type="paragraph" w:styleId="Footer">
    <w:name w:val="footer"/>
    <w:basedOn w:val="Normal"/>
    <w:link w:val="FooterChar"/>
    <w:uiPriority w:val="99"/>
    <w:unhideWhenUsed/>
    <w:rsid w:val="002B4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1772</Words>
  <Characters>10106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agrawal</dc:creator>
  <cp:keywords/>
  <dc:description/>
  <cp:lastModifiedBy>sunil agrawal</cp:lastModifiedBy>
  <cp:revision>36</cp:revision>
  <dcterms:created xsi:type="dcterms:W3CDTF">2017-02-08T09:43:00Z</dcterms:created>
  <dcterms:modified xsi:type="dcterms:W3CDTF">2017-02-08T10:19:00Z</dcterms:modified>
</cp:coreProperties>
</file>